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FA8" w:rsidRPr="00192B52" w:rsidRDefault="00853FA8" w:rsidP="00853FA8">
      <w:pPr>
        <w:tabs>
          <w:tab w:val="left" w:pos="480"/>
          <w:tab w:val="left" w:pos="960"/>
          <w:tab w:val="left" w:pos="1440"/>
          <w:tab w:val="left" w:pos="1920"/>
        </w:tabs>
        <w:rPr>
          <w:color w:val="770000"/>
        </w:rPr>
      </w:pPr>
      <w:r w:rsidRPr="00192B52">
        <w:rPr>
          <w:b/>
          <w:bCs/>
          <w:color w:val="770000"/>
        </w:rPr>
        <w:t>Устойчивость экосистем</w:t>
      </w:r>
      <w:r w:rsidRPr="00192B52">
        <w:rPr>
          <w:color w:val="770000"/>
        </w:rPr>
        <w:t xml:space="preserve"> </w:t>
      </w:r>
    </w:p>
    <w:p w:rsidR="00853FA8" w:rsidRPr="00192B52" w:rsidRDefault="00853FA8" w:rsidP="00853FA8">
      <w:pPr>
        <w:jc w:val="both"/>
      </w:pPr>
      <w:r w:rsidRPr="00192B52">
        <w:t xml:space="preserve">Итак, каждая экосистема представляет собой динамическую структуру из тысяч и тысяч продуцентов, </w:t>
      </w:r>
      <w:proofErr w:type="spellStart"/>
      <w:r w:rsidRPr="00192B52">
        <w:t>консументов</w:t>
      </w:r>
      <w:proofErr w:type="spellEnd"/>
      <w:r w:rsidRPr="00192B52">
        <w:t xml:space="preserve">, </w:t>
      </w:r>
      <w:proofErr w:type="spellStart"/>
      <w:r w:rsidRPr="00192B52">
        <w:t>детритофагов</w:t>
      </w:r>
      <w:proofErr w:type="spellEnd"/>
      <w:r w:rsidRPr="00192B52">
        <w:t xml:space="preserve"> и </w:t>
      </w:r>
      <w:proofErr w:type="spellStart"/>
      <w:r w:rsidRPr="00192B52">
        <w:t>редуцентов</w:t>
      </w:r>
      <w:proofErr w:type="spellEnd"/>
      <w:r w:rsidRPr="00192B52">
        <w:t xml:space="preserve">, связанных между собой многочисленными пищевыми и непищевыми взаимоотношениями. Экосистемы поддерживают свое существование за счет постоянного притока солнечной энергии и круговорота веществ. На функционирование экосистем значительное влияние оказывают многочисленные абиотические факторы, которые подвержены циклическим или случайным изменениям. В то же время, определяя понятие "экосистема", мы подчеркивали, что экосистема – это устойчивая совокупность живых организмов, способная существовать неопределенно долгое время. Каким образом поддерживается стабильность экосистем? </w:t>
      </w:r>
    </w:p>
    <w:p w:rsidR="007D12E7" w:rsidRPr="00D526D5" w:rsidRDefault="007D12E7" w:rsidP="007D12E7">
      <w:pPr>
        <w:pStyle w:val="1"/>
        <w:jc w:val="both"/>
        <w:rPr>
          <w:i w:val="0"/>
          <w:sz w:val="24"/>
          <w:szCs w:val="24"/>
          <w:lang w:val="ru-RU"/>
        </w:rPr>
      </w:pPr>
      <w:r w:rsidRPr="00D526D5">
        <w:rPr>
          <w:i w:val="0"/>
          <w:sz w:val="24"/>
          <w:szCs w:val="24"/>
          <w:lang w:val="ru-RU"/>
        </w:rPr>
        <w:t>Энергетический баланс биосферы. Круговорот веществ в биосфере. Большой и малый круговорот.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  <w:u w:val="single"/>
        </w:rPr>
        <w:t>Энергетический баланс биосферы</w:t>
      </w:r>
      <w:r w:rsidRPr="00D526D5">
        <w:rPr>
          <w:sz w:val="24"/>
          <w:szCs w:val="24"/>
        </w:rPr>
        <w:t xml:space="preserve"> - соотношение между поглощаемой и излучаемой энергией. Определяется приходом энергии Солнца и космических лучей, которая усваивается растениями в ходе фотосинтеза, часть преобразуется в другие виды энергии и еще часть рассеивается в космическом пространстве.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  <w:u w:val="single"/>
        </w:rPr>
        <w:t>Круговорот в биосфере</w:t>
      </w:r>
      <w:r w:rsidRPr="00D526D5">
        <w:rPr>
          <w:sz w:val="24"/>
          <w:szCs w:val="24"/>
        </w:rPr>
        <w:t xml:space="preserve"> - повторяющиеся процессы превращений и пространственных перемещений веществ, имеющие определенное поступательное движение, выражающееся в качественных и количественных различиях отдельных циклов.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</w:rPr>
        <w:t>Выделяют два вида круговорота:</w:t>
      </w:r>
    </w:p>
    <w:p w:rsidR="007D12E7" w:rsidRPr="00D526D5" w:rsidRDefault="007D12E7" w:rsidP="007D12E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D526D5">
        <w:rPr>
          <w:sz w:val="24"/>
          <w:szCs w:val="24"/>
          <w:u w:val="single"/>
        </w:rPr>
        <w:t>большой</w:t>
      </w:r>
      <w:r w:rsidRPr="00D526D5">
        <w:rPr>
          <w:sz w:val="24"/>
          <w:szCs w:val="24"/>
        </w:rPr>
        <w:t xml:space="preserve"> (геологический) (круговорот веществ протекает от нескольких тысяч до нескольких миллионов лет, включая в себя такие процессы, как круговорот воды и денудация суши.</w:t>
      </w:r>
      <w:proofErr w:type="gramEnd"/>
      <w:r w:rsidRPr="00D526D5">
        <w:rPr>
          <w:sz w:val="24"/>
          <w:szCs w:val="24"/>
        </w:rPr>
        <w:t xml:space="preserve"> Денудация суши складывается из общего изъятия вещества суши (52990 млн</w:t>
      </w:r>
      <w:proofErr w:type="gramStart"/>
      <w:r w:rsidRPr="00D526D5">
        <w:rPr>
          <w:sz w:val="24"/>
          <w:szCs w:val="24"/>
        </w:rPr>
        <w:t>.т</w:t>
      </w:r>
      <w:proofErr w:type="gramEnd"/>
      <w:r w:rsidRPr="00D526D5">
        <w:rPr>
          <w:sz w:val="24"/>
          <w:szCs w:val="24"/>
        </w:rPr>
        <w:t xml:space="preserve">/год), общего </w:t>
      </w:r>
      <w:proofErr w:type="spellStart"/>
      <w:r w:rsidRPr="00D526D5">
        <w:rPr>
          <w:sz w:val="24"/>
          <w:szCs w:val="24"/>
        </w:rPr>
        <w:t>привноса</w:t>
      </w:r>
      <w:proofErr w:type="spellEnd"/>
      <w:r w:rsidRPr="00D526D5">
        <w:rPr>
          <w:sz w:val="24"/>
          <w:szCs w:val="24"/>
        </w:rPr>
        <w:t xml:space="preserve"> вещества на сушу (4043 млн.т/год) и составляет 48947 млн.т/год. </w:t>
      </w:r>
      <w:proofErr w:type="gramStart"/>
      <w:r w:rsidRPr="00D526D5">
        <w:rPr>
          <w:sz w:val="24"/>
          <w:szCs w:val="24"/>
        </w:rPr>
        <w:t>Антропогенное вмешательство ведет к ускорению денудации, приводя, например, к землетрясениям в зонах водохранилищ, построенных в сейсмоактивных районах)</w:t>
      </w:r>
      <w:proofErr w:type="gramEnd"/>
    </w:p>
    <w:p w:rsidR="007D12E7" w:rsidRPr="00D526D5" w:rsidRDefault="007D12E7" w:rsidP="007D12E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526D5">
        <w:rPr>
          <w:sz w:val="24"/>
          <w:szCs w:val="24"/>
          <w:u w:val="single"/>
        </w:rPr>
        <w:t>малый</w:t>
      </w:r>
      <w:r w:rsidRPr="00D526D5">
        <w:rPr>
          <w:sz w:val="24"/>
          <w:szCs w:val="24"/>
        </w:rPr>
        <w:t xml:space="preserve"> (биотический) (круговорот вещества происходит на уровне биогеоценоза или биогеохимического цикла) </w:t>
      </w:r>
    </w:p>
    <w:p w:rsidR="007D12E7" w:rsidRPr="00D526D5" w:rsidRDefault="007D12E7" w:rsidP="007D12E7">
      <w:pPr>
        <w:pStyle w:val="1"/>
        <w:jc w:val="both"/>
        <w:rPr>
          <w:i w:val="0"/>
          <w:sz w:val="24"/>
          <w:szCs w:val="24"/>
          <w:lang w:val="ru-RU"/>
        </w:rPr>
      </w:pPr>
      <w:r w:rsidRPr="00D526D5">
        <w:rPr>
          <w:i w:val="0"/>
          <w:sz w:val="24"/>
          <w:szCs w:val="24"/>
          <w:lang w:val="ru-RU"/>
        </w:rPr>
        <w:t>Круговорот важнейших химических элементов в биосфере: углерода, азота, фосфора, кислорода.</w:t>
      </w:r>
    </w:p>
    <w:p w:rsidR="007D12E7" w:rsidRPr="00D526D5" w:rsidRDefault="007D12E7" w:rsidP="007D12E7">
      <w:pPr>
        <w:pStyle w:val="1"/>
        <w:jc w:val="both"/>
        <w:rPr>
          <w:sz w:val="24"/>
          <w:szCs w:val="24"/>
          <w:lang w:val="ru-RU"/>
        </w:rPr>
      </w:pP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  <w:u w:val="single"/>
        </w:rPr>
        <w:t>Углерод</w:t>
      </w:r>
      <w:r w:rsidRPr="00D526D5">
        <w:rPr>
          <w:sz w:val="24"/>
          <w:szCs w:val="24"/>
        </w:rPr>
        <w:t xml:space="preserve"> в биосфере часто представлен наиболее подвижной формой – </w:t>
      </w:r>
      <w:r w:rsidRPr="00D526D5">
        <w:rPr>
          <w:sz w:val="24"/>
          <w:szCs w:val="24"/>
          <w:lang w:val="en-US"/>
        </w:rPr>
        <w:t>C</w:t>
      </w:r>
      <w:r w:rsidRPr="00D526D5">
        <w:rPr>
          <w:sz w:val="24"/>
          <w:szCs w:val="24"/>
        </w:rPr>
        <w:t>0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. Источником является вулканическая деятельность, связанная с вековой дегазацией мантии и нижних слоев земной коры. 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</w:rPr>
        <w:t xml:space="preserve">Миграция </w:t>
      </w:r>
      <w:r w:rsidRPr="00D526D5">
        <w:rPr>
          <w:sz w:val="24"/>
          <w:szCs w:val="24"/>
          <w:lang w:val="en-US"/>
        </w:rPr>
        <w:t>C</w:t>
      </w:r>
      <w:r w:rsidRPr="00D526D5">
        <w:rPr>
          <w:sz w:val="24"/>
          <w:szCs w:val="24"/>
        </w:rPr>
        <w:t>0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 в биосфере Земли протекает двумя путями: </w:t>
      </w:r>
    </w:p>
    <w:p w:rsidR="007D12E7" w:rsidRPr="007D12E7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  <w:u w:val="single"/>
        </w:rPr>
        <w:lastRenderedPageBreak/>
        <w:t>1-й путь</w:t>
      </w:r>
      <w:r w:rsidRPr="00D526D5">
        <w:rPr>
          <w:sz w:val="24"/>
          <w:szCs w:val="24"/>
        </w:rPr>
        <w:t xml:space="preserve"> закладывается в поглощение его в процессе фотосинтеза с образованием органических веществ и последующем захоронении их в литосфере в виде торфа, угля, горных сланцы, рассеянной органики, осадочных горных пород. Так, в далёкие геологические эпохи сотни млн. лет назад значительная часть фотосинтетического органического вещества не использовалась ни </w:t>
      </w:r>
      <w:proofErr w:type="spellStart"/>
      <w:r w:rsidRPr="00D526D5">
        <w:rPr>
          <w:sz w:val="24"/>
          <w:szCs w:val="24"/>
        </w:rPr>
        <w:t>консументами</w:t>
      </w:r>
      <w:proofErr w:type="spellEnd"/>
      <w:r w:rsidRPr="00D526D5">
        <w:rPr>
          <w:sz w:val="24"/>
          <w:szCs w:val="24"/>
        </w:rPr>
        <w:t xml:space="preserve">, ни </w:t>
      </w:r>
      <w:proofErr w:type="spellStart"/>
      <w:r w:rsidRPr="00D526D5">
        <w:rPr>
          <w:sz w:val="24"/>
          <w:szCs w:val="24"/>
        </w:rPr>
        <w:t>редуцентами</w:t>
      </w:r>
      <w:proofErr w:type="spellEnd"/>
      <w:r w:rsidRPr="00D526D5">
        <w:rPr>
          <w:sz w:val="24"/>
          <w:szCs w:val="24"/>
        </w:rPr>
        <w:t xml:space="preserve">, а накапливалась и постепенно погребалась под различными минеральными осадками. Находясь в породах млн. лет, этот детрит под действием высоких </w:t>
      </w:r>
      <w:r w:rsidRPr="00D526D5">
        <w:rPr>
          <w:sz w:val="24"/>
          <w:szCs w:val="24"/>
          <w:lang w:val="en-US"/>
        </w:rPr>
        <w:t>t</w:t>
      </w:r>
      <w:r w:rsidRPr="00D526D5">
        <w:rPr>
          <w:sz w:val="24"/>
          <w:szCs w:val="24"/>
        </w:rPr>
        <w:t xml:space="preserve"> и </w:t>
      </w:r>
      <w:r w:rsidRPr="00D526D5">
        <w:rPr>
          <w:sz w:val="24"/>
          <w:szCs w:val="24"/>
          <w:lang w:val="en-US"/>
        </w:rPr>
        <w:t>P</w:t>
      </w:r>
      <w:r w:rsidRPr="00D526D5">
        <w:rPr>
          <w:sz w:val="24"/>
          <w:szCs w:val="24"/>
        </w:rPr>
        <w:t xml:space="preserve"> (процесс метаморфизации) превращался в нефть, природный газ и уголь (в зависимости от исходного материала, продолжительности и условий пребывания в породах). Теперь в ограниченных количествах добывают это ископаемое топливо для обеспечения потребностей в энергии, а сжигая его, в определённом смысле завершают круговорот углерода. 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</w:rPr>
        <w:t xml:space="preserve">По </w:t>
      </w:r>
      <w:r w:rsidRPr="00D526D5">
        <w:rPr>
          <w:sz w:val="24"/>
          <w:szCs w:val="24"/>
          <w:u w:val="single"/>
        </w:rPr>
        <w:t>2-му пути</w:t>
      </w:r>
      <w:r w:rsidRPr="00D526D5">
        <w:rPr>
          <w:sz w:val="24"/>
          <w:szCs w:val="24"/>
        </w:rPr>
        <w:t xml:space="preserve"> миграция</w:t>
      </w:r>
      <w:proofErr w:type="gramStart"/>
      <w:r w:rsidRPr="00D526D5">
        <w:rPr>
          <w:sz w:val="24"/>
          <w:szCs w:val="24"/>
        </w:rPr>
        <w:t xml:space="preserve"> С</w:t>
      </w:r>
      <w:proofErr w:type="gramEnd"/>
      <w:r w:rsidRPr="00D526D5">
        <w:rPr>
          <w:sz w:val="24"/>
          <w:szCs w:val="24"/>
        </w:rPr>
        <w:t xml:space="preserve"> осуществляется созданием карбонатной системы в различных водоемах, где CO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 переходит в H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>CO</w:t>
      </w:r>
      <w:r w:rsidRPr="00D526D5">
        <w:rPr>
          <w:sz w:val="24"/>
          <w:szCs w:val="24"/>
          <w:vertAlign w:val="subscript"/>
        </w:rPr>
        <w:t>3</w:t>
      </w:r>
      <w:r w:rsidRPr="00D526D5">
        <w:rPr>
          <w:sz w:val="24"/>
          <w:szCs w:val="24"/>
        </w:rPr>
        <w:t>, HCO</w:t>
      </w:r>
      <w:r w:rsidRPr="00D526D5">
        <w:rPr>
          <w:sz w:val="24"/>
          <w:szCs w:val="24"/>
          <w:vertAlign w:val="subscript"/>
        </w:rPr>
        <w:t>3</w:t>
      </w:r>
      <w:r w:rsidRPr="00D526D5">
        <w:rPr>
          <w:sz w:val="24"/>
          <w:szCs w:val="24"/>
          <w:vertAlign w:val="superscript"/>
        </w:rPr>
        <w:t>1-</w:t>
      </w:r>
      <w:r w:rsidRPr="00D526D5">
        <w:rPr>
          <w:sz w:val="24"/>
          <w:szCs w:val="24"/>
        </w:rPr>
        <w:t>, CO</w:t>
      </w:r>
      <w:r w:rsidRPr="00D526D5">
        <w:rPr>
          <w:sz w:val="24"/>
          <w:szCs w:val="24"/>
          <w:vertAlign w:val="subscript"/>
        </w:rPr>
        <w:t>3</w:t>
      </w:r>
      <w:r w:rsidRPr="00D526D5">
        <w:rPr>
          <w:sz w:val="24"/>
          <w:szCs w:val="24"/>
          <w:vertAlign w:val="superscript"/>
        </w:rPr>
        <w:t>2-</w:t>
      </w:r>
      <w:r w:rsidRPr="00D526D5">
        <w:rPr>
          <w:sz w:val="24"/>
          <w:szCs w:val="24"/>
        </w:rPr>
        <w:t>. Затем с помощью растворенного в воде кальция происходит осаждение карбонатов CaCO</w:t>
      </w:r>
      <w:r w:rsidRPr="00D526D5">
        <w:rPr>
          <w:sz w:val="24"/>
          <w:szCs w:val="24"/>
          <w:vertAlign w:val="subscript"/>
        </w:rPr>
        <w:t>3</w:t>
      </w:r>
      <w:r w:rsidRPr="00D526D5">
        <w:rPr>
          <w:sz w:val="24"/>
          <w:szCs w:val="24"/>
        </w:rPr>
        <w:t xml:space="preserve"> биогенным и абиогенным путями. Возникают мощные толщи известняков. Наряду с этим большим круговоротом углерода существует еще ряд малых его круговоротов на поверхности суши и в океане. В пределах суши, где существуют растения, CO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 атмосферы поглощается в процессе фотосинтеза в дневное время. В ночное время часть его выделяется растениями во внешнюю среду. С гибелью растений и животных на поверхности происходит окисление органических веществ с образованием CO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>. Особое место в современном круговороте веществ занимает массовое сжигание органических веществ и постепенное возрастание содержания CO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 в атмосфере, связанное с ростом промышленного производства и транспорта. </w:t>
      </w: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886200" cy="2828925"/>
            <wp:effectExtent l="0" t="0" r="0" b="9525"/>
            <wp:docPr id="8" name="Рисунок 8" descr="Круговорот%20угле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уговорот%20углерод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pStyle w:val="1"/>
        <w:jc w:val="both"/>
        <w:rPr>
          <w:b w:val="0"/>
          <w:i w:val="0"/>
          <w:sz w:val="24"/>
          <w:szCs w:val="24"/>
          <w:u w:val="single"/>
          <w:lang w:val="ru-RU"/>
        </w:rPr>
      </w:pPr>
      <w:bookmarkStart w:id="0" w:name="_Toc44788247"/>
      <w:r w:rsidRPr="00D526D5">
        <w:rPr>
          <w:b w:val="0"/>
          <w:i w:val="0"/>
          <w:sz w:val="24"/>
          <w:szCs w:val="24"/>
          <w:u w:val="single"/>
          <w:lang w:val="ru-RU"/>
        </w:rPr>
        <w:lastRenderedPageBreak/>
        <w:t>Азот</w:t>
      </w:r>
      <w:bookmarkEnd w:id="0"/>
      <w:r w:rsidRPr="00D526D5">
        <w:rPr>
          <w:b w:val="0"/>
          <w:i w:val="0"/>
          <w:sz w:val="24"/>
          <w:szCs w:val="24"/>
          <w:u w:val="single"/>
          <w:lang w:val="ru-RU"/>
        </w:rPr>
        <w:t>.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</w:rPr>
        <w:t xml:space="preserve">При гниении органических веществ значительная часть содержащегося в них азота превращается в </w:t>
      </w:r>
      <w:r w:rsidRPr="00D526D5">
        <w:rPr>
          <w:sz w:val="24"/>
          <w:szCs w:val="24"/>
          <w:lang w:val="en-US"/>
        </w:rPr>
        <w:t>NH</w:t>
      </w:r>
      <w:r w:rsidRPr="00D526D5">
        <w:rPr>
          <w:sz w:val="24"/>
          <w:szCs w:val="24"/>
          <w:vertAlign w:val="subscript"/>
        </w:rPr>
        <w:t>4</w:t>
      </w:r>
      <w:r w:rsidRPr="00D526D5">
        <w:rPr>
          <w:sz w:val="24"/>
          <w:szCs w:val="24"/>
        </w:rPr>
        <w:t xml:space="preserve">, который под влиянием живущих в почве </w:t>
      </w:r>
      <w:proofErr w:type="spellStart"/>
      <w:r w:rsidRPr="00D526D5">
        <w:rPr>
          <w:sz w:val="24"/>
          <w:szCs w:val="24"/>
        </w:rPr>
        <w:t>трифицирующих</w:t>
      </w:r>
      <w:proofErr w:type="spellEnd"/>
      <w:r w:rsidRPr="00D526D5">
        <w:rPr>
          <w:sz w:val="24"/>
          <w:szCs w:val="24"/>
        </w:rPr>
        <w:t xml:space="preserve"> бактерий окисляется в азотную кисл</w:t>
      </w:r>
      <w:r w:rsidRPr="00D526D5">
        <w:rPr>
          <w:sz w:val="24"/>
          <w:szCs w:val="24"/>
        </w:rPr>
        <w:softHyphen/>
        <w:t>оту. Она вступая в реакцию с находящимся в почве карбонатами (</w:t>
      </w:r>
      <w:proofErr w:type="gramStart"/>
      <w:r w:rsidRPr="00D526D5">
        <w:rPr>
          <w:sz w:val="24"/>
          <w:szCs w:val="24"/>
        </w:rPr>
        <w:t>например</w:t>
      </w:r>
      <w:proofErr w:type="gramEnd"/>
      <w:r w:rsidRPr="00D526D5">
        <w:rPr>
          <w:sz w:val="24"/>
          <w:szCs w:val="24"/>
        </w:rPr>
        <w:t xml:space="preserve"> с СаСО</w:t>
      </w:r>
      <w:r w:rsidRPr="00D526D5">
        <w:rPr>
          <w:sz w:val="24"/>
          <w:szCs w:val="24"/>
          <w:vertAlign w:val="subscript"/>
        </w:rPr>
        <w:t>3</w:t>
      </w:r>
      <w:r w:rsidRPr="00D526D5">
        <w:rPr>
          <w:sz w:val="24"/>
          <w:szCs w:val="24"/>
        </w:rPr>
        <w:t>), образует нитраты: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</w:rPr>
        <w:t>2HN0</w:t>
      </w:r>
      <w:r w:rsidRPr="00D526D5">
        <w:rPr>
          <w:sz w:val="24"/>
          <w:szCs w:val="24"/>
          <w:vertAlign w:val="subscript"/>
        </w:rPr>
        <w:t xml:space="preserve">3 </w:t>
      </w:r>
      <w:r w:rsidRPr="00D526D5">
        <w:rPr>
          <w:sz w:val="24"/>
          <w:szCs w:val="24"/>
        </w:rPr>
        <w:t>+ СаСО</w:t>
      </w:r>
      <w:r w:rsidRPr="00D526D5">
        <w:rPr>
          <w:sz w:val="24"/>
          <w:szCs w:val="24"/>
          <w:vertAlign w:val="subscript"/>
        </w:rPr>
        <w:t xml:space="preserve">3 </w:t>
      </w:r>
      <w:r w:rsidRPr="00D526D5">
        <w:rPr>
          <w:sz w:val="24"/>
          <w:szCs w:val="24"/>
          <w:lang w:val="en-US"/>
        </w:rPr>
        <w:sym w:font="Wingdings" w:char="F0E0"/>
      </w:r>
      <w:r w:rsidRPr="00D526D5">
        <w:rPr>
          <w:sz w:val="24"/>
          <w:szCs w:val="24"/>
        </w:rPr>
        <w:t xml:space="preserve"> </w:t>
      </w:r>
      <w:proofErr w:type="spellStart"/>
      <w:r w:rsidRPr="00D526D5">
        <w:rPr>
          <w:sz w:val="24"/>
          <w:szCs w:val="24"/>
        </w:rPr>
        <w:t>Са</w:t>
      </w:r>
      <w:proofErr w:type="spellEnd"/>
      <w:r w:rsidRPr="00D526D5">
        <w:rPr>
          <w:sz w:val="24"/>
          <w:szCs w:val="24"/>
        </w:rPr>
        <w:t>(NО</w:t>
      </w:r>
      <w:r w:rsidRPr="00D526D5">
        <w:rPr>
          <w:sz w:val="24"/>
          <w:szCs w:val="24"/>
          <w:vertAlign w:val="subscript"/>
        </w:rPr>
        <w:t>3</w:t>
      </w:r>
      <w:r w:rsidRPr="00D526D5">
        <w:rPr>
          <w:sz w:val="24"/>
          <w:szCs w:val="24"/>
        </w:rPr>
        <w:t>)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 + СО</w:t>
      </w:r>
      <w:proofErr w:type="gramStart"/>
      <w:r w:rsidRPr="00D526D5">
        <w:rPr>
          <w:sz w:val="24"/>
          <w:szCs w:val="24"/>
          <w:vertAlign w:val="subscript"/>
        </w:rPr>
        <w:t>2</w:t>
      </w:r>
      <w:proofErr w:type="gramEnd"/>
      <w:r w:rsidRPr="00D526D5">
        <w:rPr>
          <w:sz w:val="24"/>
          <w:szCs w:val="24"/>
        </w:rPr>
        <w:t xml:space="preserve"> + Н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>0</w:t>
      </w:r>
    </w:p>
    <w:p w:rsidR="007D12E7" w:rsidRPr="00D526D5" w:rsidRDefault="007D12E7" w:rsidP="007D12E7">
      <w:pPr>
        <w:jc w:val="both"/>
        <w:rPr>
          <w:sz w:val="24"/>
          <w:szCs w:val="24"/>
        </w:rPr>
      </w:pPr>
      <w:r w:rsidRPr="00D526D5">
        <w:rPr>
          <w:sz w:val="24"/>
          <w:szCs w:val="24"/>
        </w:rPr>
        <w:t xml:space="preserve">Некоторая же часть азота всегда выделяется при гниении в свободном виде в атмосферу. Свободный азот выделяется также при горении органических веществ, </w:t>
      </w:r>
      <w:proofErr w:type="gramStart"/>
      <w:r w:rsidRPr="00D526D5">
        <w:rPr>
          <w:sz w:val="24"/>
          <w:szCs w:val="24"/>
        </w:rPr>
        <w:t>при</w:t>
      </w:r>
      <w:proofErr w:type="gramEnd"/>
      <w:r w:rsidRPr="00D526D5">
        <w:rPr>
          <w:sz w:val="24"/>
          <w:szCs w:val="24"/>
        </w:rPr>
        <w:t xml:space="preserve"> сжигание дров, каменного угля, торфа. Кроме того, существуют бактерии, которые при недостаточном доступе воздуха могут отнимать </w:t>
      </w:r>
      <w:r w:rsidRPr="00D526D5">
        <w:rPr>
          <w:sz w:val="24"/>
          <w:szCs w:val="24"/>
          <w:lang w:val="en-US"/>
        </w:rPr>
        <w:t>O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 от нитратов, разрушая их с выделением свободного азота. </w:t>
      </w:r>
      <w:proofErr w:type="gramStart"/>
      <w:r w:rsidRPr="00D526D5">
        <w:rPr>
          <w:sz w:val="24"/>
          <w:szCs w:val="24"/>
        </w:rPr>
        <w:t>Деятельность этих денитрифицирующих бактерий приводит к тому, что часть азота из доступной для зеленых растений формы (нитраты) пере</w:t>
      </w:r>
      <w:r w:rsidRPr="00D526D5">
        <w:rPr>
          <w:sz w:val="24"/>
          <w:szCs w:val="24"/>
        </w:rPr>
        <w:softHyphen/>
        <w:t>ходит в недоступную (свободный азот).</w:t>
      </w:r>
      <w:proofErr w:type="gramEnd"/>
      <w:r w:rsidRPr="00D526D5">
        <w:rPr>
          <w:sz w:val="24"/>
          <w:szCs w:val="24"/>
        </w:rPr>
        <w:t xml:space="preserve"> Т.о., далеко не весь азот, входивший в состав погибших растений, возвращается обратно в почву; часть его постепенно выделяется в свободном виде. Непрерывная убыль минеральных азотных соединений давно должна была бы привести к полному прекращению жизни на Земле, если бы в природе не существовали процессы возмещения потери азота. К таким процессам </w:t>
      </w:r>
      <w:proofErr w:type="gramStart"/>
      <w:r w:rsidRPr="00D526D5">
        <w:rPr>
          <w:sz w:val="24"/>
          <w:szCs w:val="24"/>
        </w:rPr>
        <w:t>относятся</w:t>
      </w:r>
      <w:proofErr w:type="gramEnd"/>
      <w:r w:rsidRPr="00D526D5">
        <w:rPr>
          <w:sz w:val="24"/>
          <w:szCs w:val="24"/>
        </w:rPr>
        <w:t xml:space="preserve"> прежде всего про</w:t>
      </w:r>
      <w:r w:rsidRPr="00D526D5">
        <w:rPr>
          <w:sz w:val="24"/>
          <w:szCs w:val="24"/>
        </w:rPr>
        <w:softHyphen/>
        <w:t>исходящие в атмосфере электрические разряды, при которых всегда образуется некоторое количество оксидов азота; последние с водой дают азотную кислоту, превращаясь в почве в ни</w:t>
      </w:r>
      <w:r w:rsidRPr="00D526D5">
        <w:rPr>
          <w:sz w:val="24"/>
          <w:szCs w:val="24"/>
        </w:rPr>
        <w:softHyphen/>
        <w:t>траты. Другим источником попадания азотных соединений почвы является жизнедеятельность так называемых азотобактерий, способных усваивать атмосферный азот. Некоторые из этих бак</w:t>
      </w:r>
      <w:r w:rsidRPr="00D526D5">
        <w:rPr>
          <w:sz w:val="24"/>
          <w:szCs w:val="24"/>
        </w:rPr>
        <w:softHyphen/>
        <w:t>терий поселяются на корнях растений из семейства бобовых, вы</w:t>
      </w:r>
      <w:r w:rsidRPr="00D526D5">
        <w:rPr>
          <w:sz w:val="24"/>
          <w:szCs w:val="24"/>
        </w:rPr>
        <w:softHyphen/>
        <w:t>зывая образования характерных вздутий — «клубеньков». Усваи</w:t>
      </w:r>
      <w:r w:rsidRPr="00D526D5">
        <w:rPr>
          <w:sz w:val="24"/>
          <w:szCs w:val="24"/>
        </w:rPr>
        <w:softHyphen/>
        <w:t>вая атмосферный азот, клубеньковые бактерии перерабатывают его в азотные соединения, а растения, в свою очередь, превращают последние в белки и другие сложные вещества. Таким образом, в природе совершается непрерывный круговорот азота. Однако ежегодно с урожаем с полей убираются наиболее богатые белками части растений, например зерно. Поэтому в почву необходимо вносить удобрения, возмещающие убыль в ней важных элементов питания растений.</w:t>
      </w: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81700" cy="4451897"/>
            <wp:effectExtent l="0" t="0" r="0" b="6350"/>
            <wp:docPr id="7" name="Рисунок 7" descr="Круговорот%20аз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уговорот%20азот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5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jc w:val="both"/>
        <w:rPr>
          <w:sz w:val="24"/>
          <w:szCs w:val="24"/>
        </w:rPr>
      </w:pPr>
      <w:bookmarkStart w:id="1" w:name="_Toc44788248"/>
      <w:r w:rsidRPr="00D526D5">
        <w:rPr>
          <w:sz w:val="24"/>
          <w:szCs w:val="24"/>
          <w:u w:val="single"/>
        </w:rPr>
        <w:t>Фосфор</w:t>
      </w:r>
      <w:bookmarkEnd w:id="1"/>
      <w:r w:rsidRPr="00D526D5">
        <w:rPr>
          <w:sz w:val="24"/>
          <w:szCs w:val="24"/>
        </w:rPr>
        <w:t xml:space="preserve"> входит в состав генов и молекул, переносящих энергию внутрь клеток. В различных минералах </w:t>
      </w:r>
      <w:r w:rsidRPr="00D526D5">
        <w:rPr>
          <w:sz w:val="24"/>
          <w:szCs w:val="24"/>
          <w:lang w:val="en-US"/>
        </w:rPr>
        <w:t>P</w:t>
      </w:r>
      <w:r w:rsidRPr="00D526D5">
        <w:rPr>
          <w:sz w:val="24"/>
          <w:szCs w:val="24"/>
        </w:rPr>
        <w:t xml:space="preserve"> содержится в виде </w:t>
      </w:r>
      <w:proofErr w:type="gramStart"/>
      <w:r w:rsidRPr="00D526D5">
        <w:rPr>
          <w:sz w:val="24"/>
          <w:szCs w:val="24"/>
        </w:rPr>
        <w:t>неорганического</w:t>
      </w:r>
      <w:proofErr w:type="gramEnd"/>
      <w:r w:rsidRPr="00D526D5">
        <w:rPr>
          <w:sz w:val="24"/>
          <w:szCs w:val="24"/>
        </w:rPr>
        <w:t xml:space="preserve"> </w:t>
      </w:r>
      <w:proofErr w:type="spellStart"/>
      <w:r w:rsidRPr="00D526D5">
        <w:rPr>
          <w:sz w:val="24"/>
          <w:szCs w:val="24"/>
        </w:rPr>
        <w:t>фосфатиона</w:t>
      </w:r>
      <w:proofErr w:type="spellEnd"/>
      <w:r w:rsidRPr="00D526D5">
        <w:rPr>
          <w:sz w:val="24"/>
          <w:szCs w:val="24"/>
        </w:rPr>
        <w:t xml:space="preserve"> (PO</w:t>
      </w:r>
      <w:r w:rsidRPr="00D526D5">
        <w:rPr>
          <w:sz w:val="24"/>
          <w:szCs w:val="24"/>
          <w:vertAlign w:val="subscript"/>
        </w:rPr>
        <w:t>4</w:t>
      </w:r>
      <w:r w:rsidRPr="00D526D5">
        <w:rPr>
          <w:sz w:val="24"/>
          <w:szCs w:val="24"/>
          <w:vertAlign w:val="superscript"/>
        </w:rPr>
        <w:t>3-</w:t>
      </w:r>
      <w:r w:rsidRPr="00D526D5">
        <w:rPr>
          <w:sz w:val="24"/>
          <w:szCs w:val="24"/>
        </w:rPr>
        <w:t>). Фосфаты растворимы в воде, но не летучи. Растения поглощают PO</w:t>
      </w:r>
      <w:r w:rsidRPr="00D526D5">
        <w:rPr>
          <w:sz w:val="24"/>
          <w:szCs w:val="24"/>
          <w:vertAlign w:val="subscript"/>
        </w:rPr>
        <w:t>4</w:t>
      </w:r>
      <w:r w:rsidRPr="00D526D5">
        <w:rPr>
          <w:sz w:val="24"/>
          <w:szCs w:val="24"/>
          <w:vertAlign w:val="superscript"/>
        </w:rPr>
        <w:t>3-</w:t>
      </w:r>
      <w:r w:rsidRPr="00D526D5">
        <w:rPr>
          <w:sz w:val="24"/>
          <w:szCs w:val="24"/>
        </w:rPr>
        <w:t xml:space="preserve"> из водного раствора и включают фосфор в состав различных органических соединений, где он выступает в форме т.н. органического фосфата. По пищевым цепям </w:t>
      </w:r>
      <w:r w:rsidRPr="00D526D5">
        <w:rPr>
          <w:sz w:val="24"/>
          <w:szCs w:val="24"/>
          <w:lang w:val="en-US"/>
        </w:rPr>
        <w:t>P</w:t>
      </w:r>
      <w:r w:rsidRPr="00D526D5">
        <w:rPr>
          <w:sz w:val="24"/>
          <w:szCs w:val="24"/>
        </w:rPr>
        <w:t xml:space="preserve"> переходит от растений ко всем прочим организмам экосистемы. При каждом переходе велика вероятность окисления содержащегося </w:t>
      </w:r>
      <w:r w:rsidRPr="00D526D5">
        <w:rPr>
          <w:sz w:val="24"/>
          <w:szCs w:val="24"/>
          <w:lang w:val="en-US"/>
        </w:rPr>
        <w:t>P</w:t>
      </w:r>
      <w:r w:rsidRPr="00D526D5">
        <w:rPr>
          <w:sz w:val="24"/>
          <w:szCs w:val="24"/>
        </w:rPr>
        <w:t xml:space="preserve"> соединения в процессе клеточного дыхания для получения органической энергии. Когда это происходит, фосфат в составе мочи или ее аналога вновь поступает в окружающую среду, после чего снова может поглощаться растениями и начинать новый цикл. В отличие, например, от </w:t>
      </w:r>
      <w:r w:rsidRPr="00D526D5">
        <w:rPr>
          <w:sz w:val="24"/>
          <w:szCs w:val="24"/>
          <w:lang w:val="en-US"/>
        </w:rPr>
        <w:t>CO</w:t>
      </w:r>
      <w:r w:rsidRPr="00D526D5">
        <w:rPr>
          <w:sz w:val="24"/>
          <w:szCs w:val="24"/>
          <w:vertAlign w:val="subscript"/>
        </w:rPr>
        <w:t>2</w:t>
      </w:r>
      <w:r w:rsidRPr="00D526D5">
        <w:rPr>
          <w:sz w:val="24"/>
          <w:szCs w:val="24"/>
        </w:rPr>
        <w:t xml:space="preserve">, который, где бы он ни выделялся в атмосферу, свободно переносится в ней воздушными потоками, пока снова не усвоится растениями, у фосфора нет газовой фазы и, следовательно, нет «свободного возврата» в атмосферу. Попадая в водоемы, фосфор насыщает, а иногда и перенасыщает экосистемы. Обратного пути, по сути дела, нет. Что-то может вернуться на сушу с помощью рыбоядных птиц, но это очень небольшая часть общего количества, оказывающаяся к тому же вблизи побережья. Океанические отложения фосфата со временем поднимаются над поверхностью воды в результате геологических процессов, но это происходит в течение миллионов лет. </w:t>
      </w: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257800" cy="2971800"/>
            <wp:effectExtent l="0" t="0" r="0" b="0"/>
            <wp:docPr id="6" name="Рисунок 6" descr="Круговорот%20фосф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руговорот%20фосфор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2E7" w:rsidRPr="00D526D5" w:rsidRDefault="007D12E7" w:rsidP="007D12E7">
      <w:pPr>
        <w:ind w:left="720"/>
        <w:jc w:val="both"/>
        <w:rPr>
          <w:sz w:val="24"/>
          <w:szCs w:val="24"/>
        </w:rPr>
      </w:pPr>
      <w:r w:rsidRPr="00D526D5">
        <w:rPr>
          <w:sz w:val="24"/>
          <w:szCs w:val="24"/>
          <w:u w:val="single"/>
        </w:rPr>
        <w:t xml:space="preserve">Кислород. </w:t>
      </w:r>
      <w:r w:rsidRPr="00D526D5">
        <w:rPr>
          <w:sz w:val="24"/>
          <w:szCs w:val="24"/>
        </w:rPr>
        <w:t xml:space="preserve">Кислород - наиболее активный газ. В пределах биосферы происходит быстрый обмен кислорода среды с живыми организмами или их остатками после гибели. </w:t>
      </w:r>
    </w:p>
    <w:p w:rsidR="007D12E7" w:rsidRPr="00D526D5" w:rsidRDefault="007D12E7" w:rsidP="007D12E7">
      <w:pPr>
        <w:ind w:left="720"/>
        <w:jc w:val="both"/>
        <w:rPr>
          <w:sz w:val="24"/>
          <w:szCs w:val="24"/>
        </w:rPr>
      </w:pPr>
      <w:r w:rsidRPr="00D526D5">
        <w:rPr>
          <w:sz w:val="24"/>
          <w:szCs w:val="24"/>
        </w:rPr>
        <w:t>В составе земной атмосферы кислород занимает второе место после азота. Господствующей формой нахождения кислорода в атмосфере является молекула О</w:t>
      </w:r>
      <w:proofErr w:type="gramStart"/>
      <w:r w:rsidRPr="00D526D5">
        <w:rPr>
          <w:sz w:val="24"/>
          <w:szCs w:val="24"/>
        </w:rPr>
        <w:t>2</w:t>
      </w:r>
      <w:proofErr w:type="gramEnd"/>
      <w:r w:rsidRPr="00D526D5">
        <w:rPr>
          <w:sz w:val="24"/>
          <w:szCs w:val="24"/>
        </w:rPr>
        <w:t xml:space="preserve">. Круговорот кислорода в биосфере весьма сложен, поскольку он вступает во множество химических соединений минерального и органического миров. </w:t>
      </w:r>
    </w:p>
    <w:p w:rsidR="007D12E7" w:rsidRPr="00D526D5" w:rsidRDefault="007D12E7" w:rsidP="007D12E7">
      <w:pPr>
        <w:ind w:left="720"/>
        <w:jc w:val="both"/>
        <w:rPr>
          <w:sz w:val="24"/>
          <w:szCs w:val="24"/>
        </w:rPr>
      </w:pPr>
      <w:r w:rsidRPr="00D526D5">
        <w:rPr>
          <w:sz w:val="24"/>
          <w:szCs w:val="24"/>
        </w:rPr>
        <w:t xml:space="preserve">Свободный кислород современной земной атмосферы является побочным продуктом процесса фотосинтеза зеленых растений и его общее количество отражает баланс между продуцированием кислорода и процессами окисления и гниения различных веществ. В истории биосферы Земли наступило такое время, когда количество свободного кислорода достигло определенного уровня и оказалось сбалансированным таким образом, что количество выделяемого кислорода стало равным количеству поглощаемого кислорода. </w:t>
      </w: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sz w:val="24"/>
          <w:szCs w:val="24"/>
        </w:rPr>
      </w:pP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b/>
          <w:sz w:val="24"/>
          <w:szCs w:val="24"/>
        </w:rPr>
      </w:pPr>
      <w:r w:rsidRPr="00D526D5">
        <w:rPr>
          <w:b/>
          <w:sz w:val="24"/>
          <w:szCs w:val="24"/>
        </w:rPr>
        <w:t>4. Круговорот металлов. Ресурсный цикл как антропогенный круговорот.</w:t>
      </w:r>
    </w:p>
    <w:p w:rsidR="007D12E7" w:rsidRPr="00D526D5" w:rsidRDefault="007D12E7" w:rsidP="007D12E7">
      <w:pPr>
        <w:tabs>
          <w:tab w:val="num" w:pos="0"/>
        </w:tabs>
        <w:ind w:right="177"/>
        <w:jc w:val="both"/>
        <w:rPr>
          <w:b/>
          <w:sz w:val="24"/>
          <w:szCs w:val="24"/>
        </w:rPr>
      </w:pPr>
    </w:p>
    <w:p w:rsidR="007D12E7" w:rsidRPr="00D526D5" w:rsidRDefault="007D12E7" w:rsidP="007D12E7">
      <w:pPr>
        <w:pStyle w:val="a7"/>
        <w:jc w:val="left"/>
        <w:rPr>
          <w:color w:val="auto"/>
          <w:sz w:val="24"/>
          <w:szCs w:val="24"/>
        </w:rPr>
      </w:pPr>
      <w:r w:rsidRPr="00D526D5">
        <w:rPr>
          <w:color w:val="auto"/>
          <w:sz w:val="24"/>
          <w:szCs w:val="24"/>
        </w:rPr>
        <w:t xml:space="preserve">Поведение металлов в природных средах во многом зависит от специфичности миграционных форм и вклада каждой из них в общую концентрацию металла в экосистеме. Для понимания миграционных процессов и оценки токсичности тяжелых металлов недостаточно определить только их валовое содержание. Необходимо дифференцировать формы металлов в зависимости от химического состава и физической структуры: окисленные, восстановленные, </w:t>
      </w:r>
      <w:proofErr w:type="spellStart"/>
      <w:r w:rsidRPr="00D526D5">
        <w:rPr>
          <w:color w:val="auto"/>
          <w:sz w:val="24"/>
          <w:szCs w:val="24"/>
        </w:rPr>
        <w:t>метилированные</w:t>
      </w:r>
      <w:proofErr w:type="spellEnd"/>
      <w:r w:rsidRPr="00D526D5">
        <w:rPr>
          <w:color w:val="auto"/>
          <w:sz w:val="24"/>
          <w:szCs w:val="24"/>
        </w:rPr>
        <w:t xml:space="preserve">, </w:t>
      </w:r>
      <w:proofErr w:type="spellStart"/>
      <w:r w:rsidRPr="00D526D5">
        <w:rPr>
          <w:color w:val="auto"/>
          <w:sz w:val="24"/>
          <w:szCs w:val="24"/>
        </w:rPr>
        <w:t>хелатированные</w:t>
      </w:r>
      <w:proofErr w:type="spellEnd"/>
      <w:r w:rsidRPr="00D526D5">
        <w:rPr>
          <w:color w:val="auto"/>
          <w:sz w:val="24"/>
          <w:szCs w:val="24"/>
        </w:rPr>
        <w:t xml:space="preserve"> и др</w:t>
      </w:r>
      <w:proofErr w:type="gramStart"/>
      <w:r w:rsidRPr="00D526D5">
        <w:rPr>
          <w:color w:val="auto"/>
          <w:sz w:val="24"/>
          <w:szCs w:val="24"/>
        </w:rPr>
        <w:t xml:space="preserve">.. </w:t>
      </w:r>
      <w:proofErr w:type="gramEnd"/>
      <w:r w:rsidRPr="00D526D5">
        <w:rPr>
          <w:color w:val="auto"/>
          <w:sz w:val="24"/>
          <w:szCs w:val="24"/>
        </w:rPr>
        <w:t xml:space="preserve">Наибольшую опасность представляют лабильные формы, которые характеризуются высокой биохимической активностью и накапливаются в </w:t>
      </w:r>
      <w:proofErr w:type="spellStart"/>
      <w:r w:rsidRPr="00D526D5">
        <w:rPr>
          <w:color w:val="auto"/>
          <w:sz w:val="24"/>
          <w:szCs w:val="24"/>
        </w:rPr>
        <w:t>биосредах</w:t>
      </w:r>
      <w:proofErr w:type="spellEnd"/>
      <w:r w:rsidRPr="00D526D5">
        <w:rPr>
          <w:color w:val="auto"/>
          <w:sz w:val="24"/>
          <w:szCs w:val="24"/>
        </w:rPr>
        <w:t xml:space="preserve">. По чувствительности к ним животных и человека металлы можно расположить в следующий приблизительный ряд: </w:t>
      </w:r>
      <w:proofErr w:type="spellStart"/>
      <w:r w:rsidRPr="00D526D5">
        <w:rPr>
          <w:color w:val="auto"/>
          <w:sz w:val="24"/>
          <w:szCs w:val="24"/>
        </w:rPr>
        <w:t>Hg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Cu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Zn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Ni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Pb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Cd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Cr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Sn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Fe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Mn</w:t>
      </w:r>
      <w:proofErr w:type="spellEnd"/>
      <w:r w:rsidRPr="00D526D5">
        <w:rPr>
          <w:color w:val="auto"/>
          <w:sz w:val="24"/>
          <w:szCs w:val="24"/>
        </w:rPr>
        <w:t xml:space="preserve"> &gt; </w:t>
      </w:r>
      <w:proofErr w:type="spellStart"/>
      <w:r w:rsidRPr="00D526D5">
        <w:rPr>
          <w:color w:val="auto"/>
          <w:sz w:val="24"/>
          <w:szCs w:val="24"/>
        </w:rPr>
        <w:t>Al</w:t>
      </w:r>
      <w:proofErr w:type="spellEnd"/>
      <w:r w:rsidRPr="00D526D5">
        <w:rPr>
          <w:color w:val="auto"/>
          <w:sz w:val="24"/>
          <w:szCs w:val="24"/>
        </w:rPr>
        <w:t xml:space="preserve">. Особенностью металлов как загрязнителей является то, что в отличие от органических </w:t>
      </w:r>
      <w:proofErr w:type="spellStart"/>
      <w:r w:rsidRPr="00D526D5">
        <w:rPr>
          <w:color w:val="auto"/>
          <w:sz w:val="24"/>
          <w:szCs w:val="24"/>
        </w:rPr>
        <w:t>закрязняющих</w:t>
      </w:r>
      <w:proofErr w:type="spellEnd"/>
      <w:r w:rsidRPr="00D526D5">
        <w:rPr>
          <w:color w:val="auto"/>
          <w:sz w:val="24"/>
          <w:szCs w:val="24"/>
        </w:rPr>
        <w:t xml:space="preserve"> веществ, подвергающихся процессам разложения, металлы способны лишь к перераспределению. </w:t>
      </w:r>
    </w:p>
    <w:p w:rsidR="007D12E7" w:rsidRPr="00D526D5" w:rsidRDefault="007D12E7" w:rsidP="007D12E7">
      <w:pPr>
        <w:pStyle w:val="a7"/>
        <w:jc w:val="left"/>
        <w:rPr>
          <w:color w:val="auto"/>
          <w:sz w:val="24"/>
          <w:szCs w:val="24"/>
        </w:rPr>
      </w:pPr>
      <w:proofErr w:type="spellStart"/>
      <w:r w:rsidRPr="00D526D5">
        <w:rPr>
          <w:color w:val="auto"/>
          <w:sz w:val="24"/>
          <w:szCs w:val="24"/>
        </w:rPr>
        <w:t>Металлы-токсиканты</w:t>
      </w:r>
      <w:proofErr w:type="spellEnd"/>
      <w:r w:rsidRPr="00D526D5">
        <w:rPr>
          <w:color w:val="auto"/>
          <w:sz w:val="24"/>
          <w:szCs w:val="24"/>
        </w:rPr>
        <w:t xml:space="preserve"> в различных формах способны загрязнять все три области биосферы - воздух, воду и почву. </w:t>
      </w:r>
    </w:p>
    <w:p w:rsidR="007D12E7" w:rsidRPr="00D526D5" w:rsidRDefault="007D12E7" w:rsidP="007D12E7">
      <w:pPr>
        <w:pStyle w:val="a7"/>
        <w:jc w:val="left"/>
        <w:rPr>
          <w:color w:val="auto"/>
          <w:sz w:val="24"/>
          <w:szCs w:val="24"/>
        </w:rPr>
      </w:pPr>
      <w:r w:rsidRPr="00D526D5">
        <w:rPr>
          <w:color w:val="auto"/>
          <w:sz w:val="24"/>
          <w:szCs w:val="24"/>
        </w:rPr>
        <w:t xml:space="preserve">Поступление тяжелых металлов в окружающую среду имеет как естественное, так и техногенное происхождение. Техногенная доля меди и цинка в атмосфере - 75%, кадмия и ртути - 50%, никеля 30%, кобальта - 10%. Наиболее высокая эмиссия в атмосферу характерна для свинца - 50...80%. </w:t>
      </w:r>
    </w:p>
    <w:p w:rsidR="007D12E7" w:rsidRPr="00D526D5" w:rsidRDefault="007D12E7" w:rsidP="007D12E7">
      <w:pPr>
        <w:pStyle w:val="a7"/>
        <w:jc w:val="left"/>
        <w:rPr>
          <w:color w:val="auto"/>
          <w:sz w:val="24"/>
          <w:szCs w:val="24"/>
        </w:rPr>
      </w:pPr>
      <w:r w:rsidRPr="00D526D5">
        <w:rPr>
          <w:color w:val="auto"/>
          <w:sz w:val="24"/>
          <w:szCs w:val="24"/>
        </w:rPr>
        <w:t xml:space="preserve">В атмосфере тяжелые металлы присутствуют в форме органических и неорганических соединений в виде пыли и аэрозолей, а также в газообразной форме (ртуть). Основные механизмы выведения тяжелых металлов из атмосферы - вымывание с осадками и осаждение на подстилающую поверхность. </w:t>
      </w:r>
    </w:p>
    <w:p w:rsidR="007D12E7" w:rsidRPr="00D526D5" w:rsidRDefault="007D12E7" w:rsidP="007D12E7">
      <w:pPr>
        <w:pStyle w:val="a7"/>
        <w:jc w:val="left"/>
        <w:rPr>
          <w:color w:val="auto"/>
          <w:sz w:val="24"/>
          <w:szCs w:val="24"/>
        </w:rPr>
      </w:pPr>
      <w:r w:rsidRPr="00D526D5">
        <w:rPr>
          <w:color w:val="auto"/>
          <w:sz w:val="24"/>
          <w:szCs w:val="24"/>
        </w:rPr>
        <w:t xml:space="preserve">В водных средах тяжелые металлы присутствуют в трех формах: взвешенной, коллоидной и растворенной. </w:t>
      </w:r>
      <w:proofErr w:type="gramStart"/>
      <w:r w:rsidRPr="00D526D5">
        <w:rPr>
          <w:color w:val="auto"/>
          <w:sz w:val="24"/>
          <w:szCs w:val="24"/>
        </w:rPr>
        <w:t>Последняя</w:t>
      </w:r>
      <w:proofErr w:type="gramEnd"/>
      <w:r w:rsidRPr="00D526D5">
        <w:rPr>
          <w:color w:val="auto"/>
          <w:sz w:val="24"/>
          <w:szCs w:val="24"/>
        </w:rPr>
        <w:t xml:space="preserve"> представлена свободными ионами и растворимыми комплексными соединениями с органическими и неорганическими </w:t>
      </w:r>
      <w:proofErr w:type="spellStart"/>
      <w:r w:rsidRPr="00D526D5">
        <w:rPr>
          <w:color w:val="auto"/>
          <w:sz w:val="24"/>
          <w:szCs w:val="24"/>
        </w:rPr>
        <w:t>лигандами</w:t>
      </w:r>
      <w:proofErr w:type="spellEnd"/>
      <w:r w:rsidRPr="00D526D5">
        <w:rPr>
          <w:color w:val="auto"/>
          <w:sz w:val="24"/>
          <w:szCs w:val="24"/>
        </w:rPr>
        <w:t>. Для неорганических соединений - это галогениды, сульфаты, фосфаты, карбонаты и др</w:t>
      </w:r>
      <w:proofErr w:type="gramStart"/>
      <w:r w:rsidRPr="00D526D5">
        <w:rPr>
          <w:color w:val="auto"/>
          <w:sz w:val="24"/>
          <w:szCs w:val="24"/>
        </w:rPr>
        <w:t xml:space="preserve">.. </w:t>
      </w:r>
      <w:proofErr w:type="gramEnd"/>
      <w:r w:rsidRPr="00D526D5">
        <w:rPr>
          <w:color w:val="auto"/>
          <w:sz w:val="24"/>
          <w:szCs w:val="24"/>
        </w:rPr>
        <w:t xml:space="preserve">Среди органических </w:t>
      </w:r>
      <w:proofErr w:type="spellStart"/>
      <w:r w:rsidRPr="00D526D5">
        <w:rPr>
          <w:color w:val="auto"/>
          <w:sz w:val="24"/>
          <w:szCs w:val="24"/>
        </w:rPr>
        <w:t>лигандов</w:t>
      </w:r>
      <w:proofErr w:type="spellEnd"/>
      <w:r w:rsidRPr="00D526D5">
        <w:rPr>
          <w:color w:val="auto"/>
          <w:sz w:val="24"/>
          <w:szCs w:val="24"/>
        </w:rPr>
        <w:t xml:space="preserve"> наиболее прочными являются комплексы гуминовых и </w:t>
      </w:r>
      <w:proofErr w:type="spellStart"/>
      <w:r w:rsidRPr="00D526D5">
        <w:rPr>
          <w:color w:val="auto"/>
          <w:sz w:val="24"/>
          <w:szCs w:val="24"/>
        </w:rPr>
        <w:t>фульвокислот</w:t>
      </w:r>
      <w:proofErr w:type="spellEnd"/>
      <w:r w:rsidRPr="00D526D5">
        <w:rPr>
          <w:color w:val="auto"/>
          <w:sz w:val="24"/>
          <w:szCs w:val="24"/>
        </w:rPr>
        <w:t xml:space="preserve"> (преимущественно низкомолекулярных), входящих в состав гумусовых веществ почвы и природных вод. Следует заметить, что значительная часть тяжелых металлов переносится поверхностными водами во взвешенном состоянии. </w:t>
      </w:r>
    </w:p>
    <w:p w:rsidR="007D12E7" w:rsidRPr="00D526D5" w:rsidRDefault="007D12E7" w:rsidP="007D12E7">
      <w:pPr>
        <w:pStyle w:val="a7"/>
        <w:jc w:val="left"/>
        <w:rPr>
          <w:color w:val="auto"/>
          <w:sz w:val="24"/>
          <w:szCs w:val="24"/>
        </w:rPr>
      </w:pPr>
      <w:r w:rsidRPr="00D526D5">
        <w:rPr>
          <w:color w:val="auto"/>
          <w:sz w:val="24"/>
          <w:szCs w:val="24"/>
        </w:rPr>
        <w:t xml:space="preserve">Сорбция металлов донными отложениями зависит от особенностей их состава и содержания органических веществ. В конечном итоге тяжелые металлы в водных экосистемах концентрируются в придонных осадках и в </w:t>
      </w:r>
      <w:proofErr w:type="spellStart"/>
      <w:r w:rsidRPr="00D526D5">
        <w:rPr>
          <w:color w:val="auto"/>
          <w:sz w:val="24"/>
          <w:szCs w:val="24"/>
        </w:rPr>
        <w:t>биоте</w:t>
      </w:r>
      <w:proofErr w:type="spellEnd"/>
      <w:r w:rsidRPr="00D526D5">
        <w:rPr>
          <w:color w:val="auto"/>
          <w:sz w:val="24"/>
          <w:szCs w:val="24"/>
        </w:rPr>
        <w:t>, в то время как в самой воде они остаются в сравнительно небольших концентрациях. Так, при концентрации ртути в донных отложениях 80-800 мкг/</w:t>
      </w:r>
      <w:proofErr w:type="gramStart"/>
      <w:r w:rsidRPr="00D526D5">
        <w:rPr>
          <w:color w:val="auto"/>
          <w:sz w:val="24"/>
          <w:szCs w:val="24"/>
        </w:rPr>
        <w:t>кг</w:t>
      </w:r>
      <w:proofErr w:type="gramEnd"/>
      <w:r w:rsidRPr="00D526D5">
        <w:rPr>
          <w:color w:val="auto"/>
          <w:sz w:val="24"/>
          <w:szCs w:val="24"/>
        </w:rPr>
        <w:t xml:space="preserve"> ее содержание в воде не превышает 0,1-3,6 мкг/кг. </w:t>
      </w:r>
    </w:p>
    <w:p w:rsidR="007D12E7" w:rsidRPr="00D526D5" w:rsidRDefault="007D12E7" w:rsidP="007D12E7">
      <w:pPr>
        <w:pStyle w:val="a5"/>
        <w:spacing w:line="0" w:lineRule="atLeast"/>
        <w:jc w:val="both"/>
        <w:rPr>
          <w:sz w:val="24"/>
          <w:szCs w:val="24"/>
        </w:rPr>
      </w:pPr>
      <w:r w:rsidRPr="00D526D5">
        <w:rPr>
          <w:sz w:val="24"/>
          <w:szCs w:val="24"/>
          <w:u w:val="single"/>
        </w:rPr>
        <w:t>Ресурсный цик</w:t>
      </w:r>
      <w:proofErr w:type="gramStart"/>
      <w:r w:rsidRPr="00D526D5">
        <w:rPr>
          <w:sz w:val="24"/>
          <w:szCs w:val="24"/>
          <w:u w:val="single"/>
        </w:rPr>
        <w:t>л</w:t>
      </w:r>
      <w:r w:rsidRPr="00D526D5">
        <w:rPr>
          <w:sz w:val="24"/>
          <w:szCs w:val="24"/>
        </w:rPr>
        <w:t>(</w:t>
      </w:r>
      <w:proofErr w:type="gramEnd"/>
      <w:r w:rsidRPr="00D526D5">
        <w:rPr>
          <w:sz w:val="24"/>
          <w:szCs w:val="24"/>
        </w:rPr>
        <w:t>антропогенный круговорот веществ) - совокупность превращений и пространственных перемещений определенного вещества или группы веществ на всех этапах использования их человеком. Цикл фактически не замкнут из-за потерь, например, каменный уголь обратно в места залегания не возвращается. Антропогенный круговорот естественен, как и любой другой, но предполагает разумное волевое начало.</w:t>
      </w:r>
    </w:p>
    <w:p w:rsidR="00853FA8" w:rsidRPr="00192B52" w:rsidRDefault="00853FA8" w:rsidP="00853FA8">
      <w:pPr>
        <w:jc w:val="both"/>
      </w:pPr>
      <w:r w:rsidRPr="00192B52">
        <w:t xml:space="preserve">Не существует ни жестких структур, ни сил, предотвращающих изменения в экосистемах. Одна из причин, позволяющих экосистемам длительное время сохранять свою стабильность, заключается в том, что отношения между всеми компонентами экосистемы находятся в динамическом равновесии. </w:t>
      </w:r>
    </w:p>
    <w:p w:rsid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ПОПУЛЯЦИИ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Популяция – это совокупность особей одного вида, способная к самовоспроизведению, более или менее изолированная в пространстве и во времени от других аналогичных совокупностей одного и того же вида. Популяция является основным элементом каждой экосистемы. Свойства популяции значительно отличаются от свойств отдельных особей, например, толерантность (устойчивость) к факторам среды значительно шире.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Каждый биоценоз состоит из множества видов, но виды входят в него не отдельными особями, а популяциями или их частями.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Популяция</w:t>
      </w:r>
      <w:r>
        <w:rPr>
          <w:rFonts w:eastAsia="MS Mincho"/>
          <w:color w:val="800000"/>
          <w:sz w:val="28"/>
          <w:szCs w:val="20"/>
        </w:rPr>
        <w:t xml:space="preserve"> - это часть вида (состоит из особей одного вида), занимающая относительно однородное пространство и способная к саморегулированию и поддержанию определенной численности.  Каждый вид в пределах занимаемой территории, таким образом, распадается на популяции.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Если рассматривать воздействие факторов среды обитания на отдельно взятый организм, то при определенном уровне фактора (например, температуры) исследуемая </w:t>
      </w:r>
      <w:proofErr w:type="gramStart"/>
      <w:r>
        <w:rPr>
          <w:rFonts w:eastAsia="MS Mincho"/>
          <w:color w:val="800000"/>
          <w:sz w:val="28"/>
          <w:szCs w:val="20"/>
        </w:rPr>
        <w:t>особь</w:t>
      </w:r>
      <w:proofErr w:type="gramEnd"/>
      <w:r>
        <w:rPr>
          <w:rFonts w:eastAsia="MS Mincho"/>
          <w:color w:val="800000"/>
          <w:sz w:val="28"/>
          <w:szCs w:val="20"/>
        </w:rPr>
        <w:t xml:space="preserve"> либо выживет, либо погибнет. Картина меняется при изучении воздействия того же фактора на группу организмов одного вида. Одни особи погибнут или снизят жизненную активность при одной конкретной температуре, другие - </w:t>
      </w:r>
      <w:proofErr w:type="gramStart"/>
      <w:r>
        <w:rPr>
          <w:rFonts w:eastAsia="MS Mincho"/>
          <w:color w:val="800000"/>
          <w:sz w:val="28"/>
          <w:szCs w:val="20"/>
        </w:rPr>
        <w:t>при</w:t>
      </w:r>
      <w:proofErr w:type="gramEnd"/>
      <w:r>
        <w:rPr>
          <w:rFonts w:eastAsia="MS Mincho"/>
          <w:color w:val="800000"/>
          <w:sz w:val="28"/>
          <w:szCs w:val="20"/>
        </w:rPr>
        <w:t xml:space="preserve"> более низкой, третьи - при более высокой.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Таким образом, можно дать еще одно определение популяции: все живые организмы, для того чтобы выжить и дать потомство, должны в условиях динамичных режимов экологических факторов существовать в виде группировок, или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популяций</w:t>
      </w:r>
      <w:r>
        <w:rPr>
          <w:rFonts w:eastAsia="MS Mincho"/>
          <w:color w:val="800000"/>
          <w:sz w:val="28"/>
          <w:szCs w:val="20"/>
        </w:rPr>
        <w:t xml:space="preserve">, т.е. совокупности совместно обитающих особей, обладающих сходной наследственностью.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Важнейшим признаком популяции является занимаемая ею общая территория. Но в пределах популяции могут быть более или менее изолированные по разным причинам группировки. Поэтому дать исчерпывающее определение популяции затруднительно из-за размытости границ между отдельными группами особей.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Каждый вид состоит из одной или нескольких популяций, и популяция, таким образом, - это форма существования вида, его наименьшая эволюционирующая единица.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Рассматривая популяции в пространственно- генетическом отношении, различают популяции (рис.1):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r>
        <w:rPr>
          <w:rFonts w:eastAsia="MS Mincho"/>
          <w:color w:val="800000"/>
          <w:sz w:val="28"/>
          <w:szCs w:val="20"/>
        </w:rPr>
        <w:t xml:space="preserve">Географические;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r>
        <w:rPr>
          <w:rFonts w:eastAsia="MS Mincho"/>
          <w:color w:val="800000"/>
          <w:sz w:val="28"/>
          <w:szCs w:val="20"/>
        </w:rPr>
        <w:t xml:space="preserve">Экологические;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r>
        <w:rPr>
          <w:rFonts w:eastAsia="MS Mincho"/>
          <w:color w:val="800000"/>
          <w:sz w:val="28"/>
          <w:szCs w:val="20"/>
        </w:rPr>
        <w:t xml:space="preserve">Элементарные.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b/>
          <w:bCs/>
          <w:i/>
          <w:iCs/>
          <w:color w:val="800000"/>
          <w:sz w:val="28"/>
          <w:szCs w:val="20"/>
        </w:rPr>
        <w:t>Географическая популяция</w:t>
      </w:r>
      <w:r>
        <w:rPr>
          <w:rFonts w:eastAsia="MS Mincho"/>
          <w:color w:val="800000"/>
          <w:sz w:val="28"/>
          <w:szCs w:val="20"/>
        </w:rPr>
        <w:t xml:space="preserve"> представляет собой совокупность групп пространственно смежных экологических популяций. Основными критериями при выделении географических популяций являются: 1) величина занимаемой территории; 2) степень миграции особей между группами смежных популяций.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b/>
          <w:bCs/>
          <w:i/>
          <w:iCs/>
          <w:color w:val="800000"/>
          <w:sz w:val="28"/>
          <w:szCs w:val="20"/>
        </w:rPr>
        <w:t>Экологическая популяция</w:t>
      </w:r>
      <w:r>
        <w:rPr>
          <w:rFonts w:eastAsia="MS Mincho"/>
          <w:color w:val="800000"/>
          <w:sz w:val="28"/>
          <w:szCs w:val="20"/>
        </w:rPr>
        <w:t xml:space="preserve"> представляет собой также совокупность пространственно смежных группировок особей, однако степень общения между ними выше по сравнению  с географическими популяциями.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b/>
          <w:bCs/>
          <w:i/>
          <w:iCs/>
          <w:color w:val="800000"/>
          <w:sz w:val="28"/>
          <w:szCs w:val="20"/>
        </w:rPr>
        <w:t>Элементарная популяци</w:t>
      </w:r>
      <w:proofErr w:type="gramStart"/>
      <w:r>
        <w:rPr>
          <w:rFonts w:eastAsia="MS Mincho"/>
          <w:b/>
          <w:bCs/>
          <w:i/>
          <w:iCs/>
          <w:color w:val="800000"/>
          <w:sz w:val="28"/>
          <w:szCs w:val="20"/>
        </w:rPr>
        <w:t>я</w:t>
      </w:r>
      <w:r>
        <w:rPr>
          <w:rFonts w:eastAsia="MS Mincho"/>
          <w:color w:val="800000"/>
          <w:sz w:val="28"/>
          <w:szCs w:val="20"/>
        </w:rPr>
        <w:t>-</w:t>
      </w:r>
      <w:proofErr w:type="gramEnd"/>
      <w:r>
        <w:rPr>
          <w:rFonts w:eastAsia="MS Mincho"/>
          <w:color w:val="800000"/>
          <w:sz w:val="28"/>
          <w:szCs w:val="20"/>
        </w:rPr>
        <w:t xml:space="preserve"> элементарная группировка особей, характеризующаяся практически полной </w:t>
      </w:r>
      <w:proofErr w:type="spellStart"/>
      <w:r>
        <w:rPr>
          <w:rFonts w:eastAsia="MS Mincho"/>
          <w:color w:val="800000"/>
          <w:sz w:val="28"/>
          <w:szCs w:val="20"/>
        </w:rPr>
        <w:t>панмексией</w:t>
      </w:r>
      <w:proofErr w:type="spellEnd"/>
      <w:r>
        <w:rPr>
          <w:rFonts w:eastAsia="MS Mincho"/>
          <w:color w:val="800000"/>
          <w:sz w:val="28"/>
          <w:szCs w:val="20"/>
        </w:rPr>
        <w:t xml:space="preserve">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> </w:t>
      </w:r>
      <w:r>
        <w:rPr>
          <w:color w:val="800000"/>
          <w:szCs w:val="20"/>
        </w:rPr>
        <w:t xml:space="preserve"> </w:t>
      </w:r>
      <w:r>
        <w:rPr>
          <w:noProof/>
          <w:color w:val="800000"/>
          <w:szCs w:val="20"/>
        </w:rPr>
        <w:drawing>
          <wp:inline distT="0" distB="0" distL="0" distR="0">
            <wp:extent cx="4829175" cy="1647825"/>
            <wp:effectExtent l="19050" t="0" r="9525" b="0"/>
            <wp:docPr id="10" name="Рисунок 1" descr="http://www.burenina.narod.ru/5.ht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renina.narod.ru/5.htm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Рис.1. Пространственные подразделения популяций.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1- ареал вида; 2- географическая популяция; 3- экологическая, или местная популяция; 4- </w:t>
      </w:r>
      <w:proofErr w:type="spellStart"/>
      <w:r>
        <w:rPr>
          <w:rFonts w:eastAsia="MS Mincho"/>
          <w:color w:val="800000"/>
          <w:sz w:val="28"/>
          <w:szCs w:val="20"/>
        </w:rPr>
        <w:t>микропопуляция</w:t>
      </w:r>
      <w:proofErr w:type="spellEnd"/>
      <w:r>
        <w:rPr>
          <w:rFonts w:eastAsia="MS Mincho"/>
          <w:color w:val="800000"/>
          <w:sz w:val="28"/>
          <w:szCs w:val="20"/>
        </w:rPr>
        <w:t xml:space="preserve"> (элементарная)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 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 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В зависимости от способа размножения различают: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proofErr w:type="spellStart"/>
      <w:r>
        <w:rPr>
          <w:rFonts w:eastAsia="MS Mincho"/>
          <w:color w:val="800000"/>
          <w:sz w:val="28"/>
          <w:szCs w:val="20"/>
        </w:rPr>
        <w:t>Панмиктические</w:t>
      </w:r>
      <w:proofErr w:type="spellEnd"/>
      <w:r>
        <w:rPr>
          <w:rFonts w:eastAsia="MS Mincho"/>
          <w:color w:val="800000"/>
          <w:sz w:val="28"/>
          <w:szCs w:val="20"/>
        </w:rPr>
        <w:t xml:space="preserve">;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proofErr w:type="spellStart"/>
      <w:r>
        <w:rPr>
          <w:rFonts w:eastAsia="MS Mincho"/>
          <w:color w:val="800000"/>
          <w:sz w:val="28"/>
          <w:szCs w:val="20"/>
        </w:rPr>
        <w:t>Клональные</w:t>
      </w:r>
      <w:proofErr w:type="spellEnd"/>
      <w:r>
        <w:rPr>
          <w:rFonts w:eastAsia="MS Mincho"/>
          <w:color w:val="800000"/>
          <w:sz w:val="28"/>
          <w:szCs w:val="20"/>
        </w:rPr>
        <w:t xml:space="preserve">;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proofErr w:type="spellStart"/>
      <w:r>
        <w:rPr>
          <w:rFonts w:eastAsia="MS Mincho"/>
          <w:color w:val="800000"/>
          <w:sz w:val="28"/>
          <w:szCs w:val="20"/>
        </w:rPr>
        <w:t>Клональн</w:t>
      </w:r>
      <w:proofErr w:type="gramStart"/>
      <w:r>
        <w:rPr>
          <w:rFonts w:eastAsia="MS Mincho"/>
          <w:color w:val="800000"/>
          <w:sz w:val="28"/>
          <w:szCs w:val="20"/>
        </w:rPr>
        <w:t>о</w:t>
      </w:r>
      <w:proofErr w:type="spellEnd"/>
      <w:r>
        <w:rPr>
          <w:rFonts w:eastAsia="MS Mincho"/>
          <w:color w:val="800000"/>
          <w:sz w:val="28"/>
          <w:szCs w:val="20"/>
        </w:rPr>
        <w:t>-</w:t>
      </w:r>
      <w:proofErr w:type="gramEnd"/>
      <w:r>
        <w:rPr>
          <w:rFonts w:eastAsia="MS Mincho"/>
          <w:color w:val="800000"/>
          <w:sz w:val="28"/>
          <w:szCs w:val="20"/>
        </w:rPr>
        <w:t xml:space="preserve"> </w:t>
      </w:r>
      <w:proofErr w:type="spellStart"/>
      <w:r>
        <w:rPr>
          <w:rFonts w:eastAsia="MS Mincho"/>
          <w:color w:val="800000"/>
          <w:sz w:val="28"/>
          <w:szCs w:val="20"/>
        </w:rPr>
        <w:t>панмиктические</w:t>
      </w:r>
      <w:proofErr w:type="spellEnd"/>
      <w:r>
        <w:rPr>
          <w:rFonts w:eastAsia="MS Mincho"/>
          <w:color w:val="800000"/>
          <w:sz w:val="28"/>
          <w:szCs w:val="20"/>
        </w:rPr>
        <w:t xml:space="preserve">. </w:t>
      </w:r>
    </w:p>
    <w:p w:rsidR="0078549B" w:rsidRDefault="0078549B" w:rsidP="0078549B">
      <w:pPr>
        <w:pStyle w:val="a9"/>
        <w:ind w:firstLine="374"/>
      </w:pPr>
      <w:proofErr w:type="spellStart"/>
      <w:r>
        <w:rPr>
          <w:rFonts w:eastAsia="MS Mincho"/>
          <w:b/>
          <w:bCs/>
          <w:i/>
          <w:iCs/>
          <w:color w:val="800000"/>
          <w:sz w:val="28"/>
          <w:szCs w:val="20"/>
        </w:rPr>
        <w:t>Панмиктическими</w:t>
      </w:r>
      <w:proofErr w:type="spellEnd"/>
      <w:r>
        <w:rPr>
          <w:rFonts w:eastAsia="MS Mincho"/>
          <w:color w:val="800000"/>
          <w:sz w:val="28"/>
          <w:szCs w:val="20"/>
        </w:rPr>
        <w:t xml:space="preserve"> называют популяции, состоящие из особей, размножающимися половым путем, для которых характерно перекрестное оплодотворение.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Популяции, состоящие из особей, для которых характерно только бесполое размножение,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 xml:space="preserve">называют </w:t>
      </w:r>
      <w:proofErr w:type="spellStart"/>
      <w:r>
        <w:rPr>
          <w:rFonts w:eastAsia="MS Mincho"/>
          <w:b/>
          <w:bCs/>
          <w:i/>
          <w:iCs/>
          <w:color w:val="800000"/>
          <w:sz w:val="28"/>
          <w:szCs w:val="20"/>
        </w:rPr>
        <w:t>клональными</w:t>
      </w:r>
      <w:proofErr w:type="spellEnd"/>
      <w:r>
        <w:rPr>
          <w:rFonts w:eastAsia="MS Mincho"/>
          <w:color w:val="800000"/>
          <w:sz w:val="28"/>
          <w:szCs w:val="20"/>
        </w:rPr>
        <w:t xml:space="preserve">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В том случае, когда половое размножение сочетается с </w:t>
      </w:r>
      <w:proofErr w:type="gramStart"/>
      <w:r>
        <w:rPr>
          <w:rFonts w:eastAsia="MS Mincho"/>
          <w:color w:val="800000"/>
          <w:sz w:val="28"/>
          <w:szCs w:val="20"/>
        </w:rPr>
        <w:t>бесполым</w:t>
      </w:r>
      <w:proofErr w:type="gramEnd"/>
      <w:r>
        <w:rPr>
          <w:rFonts w:eastAsia="MS Mincho"/>
          <w:color w:val="800000"/>
          <w:sz w:val="28"/>
          <w:szCs w:val="20"/>
        </w:rPr>
        <w:t xml:space="preserve">, говорят о </w:t>
      </w:r>
      <w:proofErr w:type="spellStart"/>
      <w:r>
        <w:rPr>
          <w:rFonts w:eastAsia="MS Mincho"/>
          <w:b/>
          <w:bCs/>
          <w:i/>
          <w:iCs/>
          <w:color w:val="800000"/>
          <w:sz w:val="28"/>
          <w:szCs w:val="20"/>
        </w:rPr>
        <w:t>клонально-панмикрических</w:t>
      </w:r>
      <w:proofErr w:type="spellEnd"/>
      <w:r>
        <w:rPr>
          <w:rFonts w:eastAsia="MS Mincho"/>
          <w:b/>
          <w:bCs/>
          <w:i/>
          <w:iCs/>
          <w:color w:val="800000"/>
          <w:sz w:val="28"/>
          <w:szCs w:val="20"/>
        </w:rPr>
        <w:t xml:space="preserve"> популяциях</w:t>
      </w:r>
      <w:r>
        <w:rPr>
          <w:rFonts w:eastAsia="MS Mincho"/>
          <w:color w:val="800000"/>
          <w:sz w:val="28"/>
          <w:szCs w:val="20"/>
        </w:rPr>
        <w:t xml:space="preserve">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Для понимания механизмов функционирования и решения вопросов использования популяций большое значение имеют сведения об их структуре.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Различают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половую, возрастную, территориальную</w:t>
      </w:r>
      <w:r>
        <w:rPr>
          <w:rFonts w:eastAsia="MS Mincho"/>
          <w:color w:val="800000"/>
          <w:sz w:val="28"/>
          <w:szCs w:val="20"/>
        </w:rPr>
        <w:t xml:space="preserve"> и другие виды структуры. В теоретическом и прикладном планах наиболее важны данные о возрастной структуре, под которой понимают соотношение особей (часто объединенных в группы) различных возрастов.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У животных выделяют следующие возрастные группы: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proofErr w:type="spellStart"/>
      <w:r>
        <w:rPr>
          <w:rFonts w:eastAsia="MS Mincho"/>
          <w:color w:val="800000"/>
          <w:sz w:val="28"/>
          <w:szCs w:val="20"/>
        </w:rPr>
        <w:t>ювенильная</w:t>
      </w:r>
      <w:proofErr w:type="spellEnd"/>
      <w:r>
        <w:rPr>
          <w:rFonts w:eastAsia="MS Mincho"/>
          <w:color w:val="800000"/>
          <w:sz w:val="28"/>
          <w:szCs w:val="20"/>
        </w:rPr>
        <w:t xml:space="preserve"> группа (детская)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r>
        <w:rPr>
          <w:rFonts w:eastAsia="MS Mincho"/>
          <w:color w:val="800000"/>
          <w:sz w:val="28"/>
          <w:szCs w:val="20"/>
        </w:rPr>
        <w:t xml:space="preserve">сенильная группа (старческая, не участвующая в воспроизводстве) </w:t>
      </w:r>
    </w:p>
    <w:p w:rsidR="0078549B" w:rsidRDefault="0078549B" w:rsidP="0078549B">
      <w:pPr>
        <w:pStyle w:val="a9"/>
        <w:tabs>
          <w:tab w:val="num" w:pos="1094"/>
        </w:tabs>
        <w:ind w:left="1094" w:hanging="360"/>
      </w:pPr>
      <w:r>
        <w:rPr>
          <w:rFonts w:ascii="Wingdings" w:eastAsia="MS Mincho" w:hAnsi="Wingdings"/>
          <w:color w:val="800000"/>
          <w:sz w:val="28"/>
          <w:szCs w:val="20"/>
        </w:rPr>
        <w:t></w:t>
      </w:r>
      <w:r>
        <w:rPr>
          <w:rFonts w:eastAsia="MS Mincho"/>
          <w:color w:val="800000"/>
          <w:sz w:val="14"/>
          <w:szCs w:val="20"/>
        </w:rPr>
        <w:t xml:space="preserve">     </w:t>
      </w:r>
      <w:r>
        <w:rPr>
          <w:rFonts w:eastAsia="MS Mincho"/>
          <w:color w:val="800000"/>
          <w:sz w:val="28"/>
          <w:szCs w:val="20"/>
        </w:rPr>
        <w:t xml:space="preserve">взрослая группа (особи, осуществляющие репродукцию)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Популяции свойственно также определенное соотношение полов, причем, как правило, количество самцов и самок различно (соотношение полов не равно 1:1). Известны случаи резкого преобладания того или иного пола, чередование поколений с отсутствием самцов. </w:t>
      </w:r>
    </w:p>
    <w:p w:rsidR="0078549B" w:rsidRDefault="0078549B" w:rsidP="0078549B">
      <w:pPr>
        <w:pStyle w:val="a9"/>
        <w:ind w:firstLine="374"/>
      </w:pPr>
      <w:r>
        <w:rPr>
          <w:rFonts w:eastAsia="MS Mincho"/>
          <w:color w:val="800000"/>
          <w:sz w:val="28"/>
          <w:szCs w:val="20"/>
        </w:rPr>
        <w:t xml:space="preserve"> Обычно наибольшей жизнеспособностью отличаются популяции, в которых все возраста представлены относительно равномерно. Такие популяции называют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нормальными</w:t>
      </w:r>
      <w:r>
        <w:rPr>
          <w:rFonts w:eastAsia="MS Mincho"/>
          <w:color w:val="800000"/>
          <w:sz w:val="28"/>
          <w:szCs w:val="20"/>
        </w:rPr>
        <w:t xml:space="preserve">. Если в популяции преобладают старческие особи, это однозначно свидетельствует о наличии отрицательных факторов в ее существовании, нарушающих воспроизводительные функции. Такие популяции рассматривают как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регрессивные</w:t>
      </w:r>
      <w:r>
        <w:rPr>
          <w:rFonts w:eastAsia="MS Mincho"/>
          <w:color w:val="800000"/>
          <w:sz w:val="28"/>
          <w:szCs w:val="20"/>
        </w:rPr>
        <w:t xml:space="preserve">, или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вымирающие</w:t>
      </w:r>
      <w:r>
        <w:rPr>
          <w:rFonts w:eastAsia="MS Mincho"/>
          <w:color w:val="800000"/>
          <w:sz w:val="28"/>
          <w:szCs w:val="20"/>
        </w:rPr>
        <w:t xml:space="preserve">. Требуются срочные меры по выявлению причин такого состояния и их исключению. Популяции, представленные в основном молодыми особями, рассматриваются как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внедряющиеся</w:t>
      </w:r>
      <w:r>
        <w:rPr>
          <w:rFonts w:eastAsia="MS Mincho"/>
          <w:color w:val="800000"/>
          <w:sz w:val="28"/>
          <w:szCs w:val="20"/>
        </w:rPr>
        <w:t xml:space="preserve">, или </w:t>
      </w:r>
      <w:r>
        <w:rPr>
          <w:rFonts w:eastAsia="MS Mincho"/>
          <w:b/>
          <w:bCs/>
          <w:i/>
          <w:iCs/>
          <w:color w:val="800000"/>
          <w:sz w:val="28"/>
          <w:szCs w:val="20"/>
        </w:rPr>
        <w:t>инвазионные</w:t>
      </w:r>
      <w:r>
        <w:rPr>
          <w:rFonts w:eastAsia="MS Mincho"/>
          <w:color w:val="800000"/>
          <w:sz w:val="28"/>
          <w:szCs w:val="20"/>
        </w:rPr>
        <w:t xml:space="preserve">. Жизненность их обычно не вызывает опасений, но велика вероятность вспышек чрезмерно высокой численности особей, поскольку в таких популяциях не сформировались трофические и другие связи. Особенно опасно, если такие популяции представлены видами, которые здесь ранее отсутствовали. В таком случае популяции обычно находят и занимают свободную экологическую нишу и реализуют свой потенциал размножения, интенсивно увеличивая численность. </w:t>
      </w:r>
    </w:p>
    <w:p w:rsidR="00853FA8" w:rsidRPr="00853FA8" w:rsidRDefault="0078549B" w:rsidP="0078549B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 </w:t>
      </w:r>
      <w:r w:rsidR="00853FA8" w:rsidRPr="00853FA8">
        <w:rPr>
          <w:rFonts w:ascii="Times New Roman" w:hAnsi="Times New Roman" w:cs="Times New Roman"/>
          <w:sz w:val="28"/>
          <w:szCs w:val="28"/>
        </w:rPr>
        <w:t xml:space="preserve">Каждая популяция характеризуется количественными показателями. Количественные показатели популяции разделяются </w:t>
      </w:r>
      <w:proofErr w:type="gramStart"/>
      <w:r w:rsidR="00853FA8" w:rsidRPr="00853FA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53FA8" w:rsidRPr="00853FA8">
        <w:rPr>
          <w:rFonts w:ascii="Times New Roman" w:hAnsi="Times New Roman" w:cs="Times New Roman"/>
          <w:sz w:val="28"/>
          <w:szCs w:val="28"/>
        </w:rPr>
        <w:t xml:space="preserve"> статические и динамические.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Статические показатели характеризуют состояние популяции в какой-то определенный момент времени. Это такие показатели как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численность, плотность и показатели структуры.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Численность популяции – это общее количество особей (животных или растений) на данной территории или в данном объеме.</w:t>
      </w:r>
    </w:p>
    <w:p w:rsidR="007D12E7" w:rsidRDefault="00853FA8" w:rsidP="007D12E7">
      <w:pPr>
        <w:ind w:right="152"/>
        <w:rPr>
          <w:sz w:val="24"/>
          <w:szCs w:val="24"/>
        </w:rPr>
      </w:pPr>
      <w:r w:rsidRPr="00853FA8">
        <w:rPr>
          <w:rFonts w:ascii="Times New Roman" w:hAnsi="Times New Roman" w:cs="Times New Roman"/>
          <w:sz w:val="28"/>
          <w:szCs w:val="28"/>
        </w:rPr>
        <w:t>Плотность – число особей, приходящихся на единицу занимаемого пространства (кол-во чел/км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>, кол-во рыб/м3) (это численность популяции, отнесенная к единице занимаемого пространства). Зная изменение плотности во времени или пространстве, можно установить, увеличивается или уменьшается численность особей.</w:t>
      </w:r>
      <w:r w:rsidR="007D12E7" w:rsidRPr="007D12E7">
        <w:rPr>
          <w:sz w:val="24"/>
          <w:szCs w:val="24"/>
          <w:u w:val="single"/>
        </w:rPr>
        <w:t xml:space="preserve"> </w:t>
      </w:r>
      <w:r w:rsidR="007D12E7">
        <w:rPr>
          <w:sz w:val="24"/>
          <w:szCs w:val="24"/>
          <w:u w:val="single"/>
        </w:rPr>
        <w:t>Ареал вида</w:t>
      </w:r>
      <w:r w:rsidR="007D12E7">
        <w:rPr>
          <w:sz w:val="24"/>
          <w:szCs w:val="24"/>
        </w:rPr>
        <w:t xml:space="preserve"> – пространство, которое вид занимает на Земле.</w:t>
      </w:r>
    </w:p>
    <w:p w:rsidR="007D12E7" w:rsidRDefault="007D12E7" w:rsidP="007D12E7">
      <w:pPr>
        <w:ind w:right="152"/>
        <w:rPr>
          <w:sz w:val="24"/>
          <w:szCs w:val="24"/>
        </w:rPr>
      </w:pP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</w:rPr>
        <w:t xml:space="preserve">По структуре различают возрастную структуру – соотношение особей разного возраста. </w:t>
      </w: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предрепродуктивный</w:t>
      </w:r>
      <w:proofErr w:type="spellEnd"/>
      <w:r>
        <w:rPr>
          <w:sz w:val="24"/>
          <w:szCs w:val="24"/>
        </w:rPr>
        <w:t xml:space="preserve"> – молодой</w:t>
      </w: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</w:rPr>
        <w:t>2. репродуктивный</w:t>
      </w: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пострепродуктивный</w:t>
      </w:r>
      <w:proofErr w:type="spellEnd"/>
    </w:p>
    <w:p w:rsidR="007D12E7" w:rsidRDefault="007D12E7" w:rsidP="007D12E7">
      <w:pPr>
        <w:ind w:right="152"/>
        <w:rPr>
          <w:sz w:val="24"/>
          <w:szCs w:val="24"/>
        </w:rPr>
      </w:pP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</w:rPr>
        <w:t xml:space="preserve">Структура половая, пространственная структура – колонии, семьи, стаи. </w:t>
      </w: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</w:rPr>
        <w:t xml:space="preserve">Самая важная популяционная характеристика – плотность. Зависит от биотических и абиотических факторов. </w:t>
      </w: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  <w:u w:val="single"/>
        </w:rPr>
        <w:t>Численность. Индекс численности</w:t>
      </w:r>
      <w:r>
        <w:rPr>
          <w:sz w:val="24"/>
          <w:szCs w:val="24"/>
        </w:rPr>
        <w:t xml:space="preserve"> – число </w:t>
      </w:r>
      <w:proofErr w:type="gramStart"/>
      <w:r>
        <w:rPr>
          <w:sz w:val="24"/>
          <w:szCs w:val="24"/>
        </w:rPr>
        <w:t>особей</w:t>
      </w:r>
      <w:proofErr w:type="gramEnd"/>
      <w:r>
        <w:rPr>
          <w:sz w:val="24"/>
          <w:szCs w:val="24"/>
        </w:rPr>
        <w:t xml:space="preserve"> отнесенное к единице времени.</w:t>
      </w: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  <w:u w:val="single"/>
        </w:rPr>
        <w:t>Рождаемость (</w:t>
      </w:r>
      <w:r>
        <w:rPr>
          <w:sz w:val="24"/>
          <w:szCs w:val="24"/>
          <w:u w:val="single"/>
          <w:lang w:val="en-US"/>
        </w:rPr>
        <w:t>P</w:t>
      </w:r>
      <w:r>
        <w:rPr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 – способность популяции к увеличению численности за счет размножения. </w:t>
      </w:r>
      <w:r>
        <w:rPr>
          <w:sz w:val="24"/>
          <w:szCs w:val="24"/>
          <w:u w:val="single"/>
        </w:rPr>
        <w:t>Смертность (С)</w:t>
      </w:r>
      <w:r>
        <w:rPr>
          <w:sz w:val="24"/>
          <w:szCs w:val="24"/>
        </w:rPr>
        <w:t>. Р и</w:t>
      </w:r>
      <w:proofErr w:type="gramStart"/>
      <w:r>
        <w:rPr>
          <w:sz w:val="24"/>
          <w:szCs w:val="24"/>
        </w:rPr>
        <w:t xml:space="preserve"> С</w:t>
      </w:r>
      <w:proofErr w:type="gramEnd"/>
      <w:r>
        <w:rPr>
          <w:sz w:val="24"/>
          <w:szCs w:val="24"/>
        </w:rPr>
        <w:t xml:space="preserve"> относят к определенному времени. Балан</w:t>
      </w:r>
      <w:proofErr w:type="gramStart"/>
      <w:r>
        <w:rPr>
          <w:sz w:val="24"/>
          <w:szCs w:val="24"/>
        </w:rPr>
        <w:t>с(</w:t>
      </w:r>
      <w:proofErr w:type="gramEnd"/>
      <w:r>
        <w:rPr>
          <w:sz w:val="24"/>
          <w:szCs w:val="24"/>
        </w:rPr>
        <w:t>Р/С) и прирост(Р-С) популяции – соотношения рождаемости и смертности.</w:t>
      </w:r>
    </w:p>
    <w:p w:rsidR="007D12E7" w:rsidRDefault="007D12E7" w:rsidP="007D12E7">
      <w:pPr>
        <w:ind w:right="152"/>
        <w:rPr>
          <w:sz w:val="24"/>
          <w:szCs w:val="24"/>
        </w:rPr>
      </w:pPr>
    </w:p>
    <w:p w:rsidR="007D12E7" w:rsidRDefault="007D12E7" w:rsidP="007D12E7">
      <w:pPr>
        <w:ind w:right="152"/>
        <w:rPr>
          <w:sz w:val="24"/>
          <w:szCs w:val="24"/>
        </w:rPr>
      </w:pPr>
      <w:r>
        <w:rPr>
          <w:sz w:val="24"/>
          <w:szCs w:val="24"/>
          <w:u w:val="single"/>
        </w:rPr>
        <w:t>Выживаемость</w:t>
      </w:r>
      <w:r>
        <w:rPr>
          <w:sz w:val="24"/>
          <w:szCs w:val="24"/>
        </w:rPr>
        <w:t xml:space="preserve"> – доля особей популяции, дожившая до размножения. Кривые выживания: В дифференциальном виде зависимость определяется в виде </w:t>
      </w:r>
      <w:proofErr w:type="spellStart"/>
      <w:r>
        <w:rPr>
          <w:sz w:val="24"/>
          <w:szCs w:val="24"/>
        </w:rPr>
        <w:t>dN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dt=rN</w:t>
      </w:r>
      <w:proofErr w:type="spellEnd"/>
      <w:r>
        <w:rPr>
          <w:sz w:val="24"/>
          <w:szCs w:val="24"/>
        </w:rPr>
        <w:t>((</w:t>
      </w:r>
      <w:proofErr w:type="spellStart"/>
      <w:r>
        <w:rPr>
          <w:sz w:val="24"/>
          <w:szCs w:val="24"/>
        </w:rPr>
        <w:t>k-N</w:t>
      </w:r>
      <w:proofErr w:type="spellEnd"/>
      <w:r>
        <w:rPr>
          <w:sz w:val="24"/>
          <w:szCs w:val="24"/>
        </w:rPr>
        <w:t>)/</w:t>
      </w:r>
      <w:proofErr w:type="spellStart"/>
      <w:r>
        <w:rPr>
          <w:sz w:val="24"/>
          <w:szCs w:val="24"/>
        </w:rPr>
        <w:t>k</w:t>
      </w:r>
      <w:proofErr w:type="spellEnd"/>
      <w:r>
        <w:rPr>
          <w:sz w:val="24"/>
          <w:szCs w:val="24"/>
        </w:rPr>
        <w:t>), где N – численность, r – врожденная скорость, k – макс. число особей. (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)/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– сопротивление среды; r-виды – пионеры, k-виды – с тенденцией к равновесию.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Показатели структуры. Каждая популяция имеет определенную структуру. Структура может быть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3FA8">
        <w:rPr>
          <w:rFonts w:ascii="Times New Roman" w:hAnsi="Times New Roman" w:cs="Times New Roman"/>
          <w:sz w:val="28"/>
          <w:szCs w:val="28"/>
        </w:rPr>
        <w:t>возрастной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, т.е. показывать соотношение количества особей разного возраста;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половой – отражает соотношение полов;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3FA8">
        <w:rPr>
          <w:rFonts w:ascii="Times New Roman" w:hAnsi="Times New Roman" w:cs="Times New Roman"/>
          <w:sz w:val="28"/>
          <w:szCs w:val="28"/>
        </w:rPr>
        <w:t>размерной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 – отражает соотношение количества особей разных размеров.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Возрастная структура популяции характеризует общее количество представленных в ней возрастных групп и соотношение их численности или биомассы.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19625" cy="2809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80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Выделяют три экологические возрастные группы: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В быстрорастущих, развивающихся популяциях доминируют молодые особи. В стабильных популяциях соотношение молодых и взрослых особей равно примерно 1:1. В деградирующих, сокращающихся популяциях преобладают старые особи, неспособные к интенсивному размножению.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Динамические показатели характеризуют процессы, протекающие в популяции за некоторый промежуток времени. Это рождаемость, смертность, скорость роста популяции.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Рождаемость – это число особей ΔNn, родившихся в популяции за некоторый промежуток времени (Δt):    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3F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 = ΔNn/Δt.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Смертность – это число особей ΔNm, погибших в популяции за некоторый промежуток времени Δt: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С = ΔNm/Δt.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Для сравнения рождаемости и смертности в разных популяциях используют удельные показатели.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Удельная рождаемость – отношение рождаемости к исходной численности N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b = 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>/ N = ΔNn/NΔt.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Удельная смертность – отношение смертности к исходной численности: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d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 xml:space="preserve"> = С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>/ N = ΔNm/NΔt.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Скорость изменения численности популяции:  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ΔN/Δt.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Удельная скорость изменения численности: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r = b – d.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Если b = d, то r = 0, и популяция находится в стационарном состоянии. Если b &gt; d, то r &gt; 0, имеем рост популяции. Если b &lt; d, то r &lt; 0, имеем снижение численности.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Численность популяций определяется двумя противоположными процессами – рождаемостью и смертностью.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Смертность и рождаемость особей изменяются с возрастом и оказывают большое влияние на численность популяции. Существуют виды, у которых смертность в раннем возрасте бывает большей, чем у взрослых особей, а бывает и наоборот. При одной и той же рождаемости, чем выше смертность, тем ниже численность популяции и наоборот. Фактической характеристикой состояния популяции является выживаемость. Это доля особей в популяции, доживших до определенного момента времени. Зависимость числа выживших особей от времени (или возраста) называют кривыми выживания. Кривые выживания подразделяют на три основных типа (рис. 8):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589416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89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1. Кривая I типа – 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>сильно выпуклая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 кривая, характерна для видов, у которых на протяжении всей жизни смертность мала и резко возрастает в конце жизни (дрозофила, человек).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2. Кривая III типа – 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>сильно вогнутая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 кривая, характерна для видов с высокой смертностью в начальный период жизни (устрица).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3. Кривая II типа (диагональная) характерна для видов, у которых смертность остается примерно постоянной в течение всей жизни (гидра, рыбы, птицы).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Динамика роста численности популяций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Динамика популяции – это процессы изменения ее основных биологических характеристик во времени. Можно выделить два основных типа кривых роста численности популяции.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1. Экспоненциальный рост численности (J-образная кривая) (рис. 9):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3FA8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 = N0ert,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 – численность популяции в момент времени t, N0 – численность популяции в начальный момент времени t0, е – основание натурального логарифма, r – показатель, характеризующий темп размножения особей в данной популяции (удельная скорость изменения численности). Если r &gt; 0, то численность популяции растет, при r &lt; 0 – сокращается. Экспоненциальный рост возможен лишь при отсутствии лимитирующих факторов. Такой ро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ироде не происходит, либо происходит в течение очень непродолжительного времени (например, популяции одноклеточных организмов, водорослей, мелких ракообразных при благоприятных условиях размножаются по экспоненциальному закону). Это рост численности особей в неизменяющихся условиях.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28567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8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Воздействие экологических факторов на скорость роста популяции может довести численность популяции 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 стабильной (r = 0) или уменьшить ее, т.е. экспоненциальный рост замедляется или останавливается. J-образная кривая превращается в S-образную.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2. Логистическая кривая роста (S-образная кривая) (рис. 10): скорость роста популяции линейно снижается по мере роста численности до 0 при некоторой предельной численности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53FA8">
        <w:rPr>
          <w:rFonts w:ascii="Times New Roman" w:hAnsi="Times New Roman" w:cs="Times New Roman"/>
          <w:sz w:val="28"/>
          <w:szCs w:val="28"/>
        </w:rPr>
        <w:t xml:space="preserve"> (К – максимальное число особей, способных жить в рассматриваемой среде). При N0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, а при N = K  r = 0. В дифференциальной форме логистическое уравнение выглядит следующим образом: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dN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dt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rmaxN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>(K–N)/K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95925" cy="2295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                       Рис. 10.  Кривая роста численности                       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Константы K и r из логистического уравнения дали название двум типам естественного отбора. Каждый организм испытывает на себе комбинацию r и К–отбора, но  r-отбор преобладает на ранней стадии развития популяции, а К-отбор характерен для стабилизированных систем. r-стратегия обеспечивает выживание за счет количественного роста (пусть мелочь, но много), характерна организмов с коротким жизненным циклом и высокой плодовитостью: микроорганизмов, мелких насекомых, однолетних трав. К-стратегия обеспечивает выживание за счет качественного совершенствования взаимоотношений между особями и особей с абиотической средой (пусть мало, но большие): крупные и долгоживущие виды, деревья, звери, человек.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Биологическая емкость среды – степень способности природного окружения обеспечивать нормальную жизнедеятельность (дыхание, питание, размножение, отдых и т.п.) определенному числу организмов и их сообществ без заметного нарушения самого окружения. 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Численность популяций может изменяться в результате изменения внешних условий среды – из-за нехватки пищи, появления большого количества хищников и т.д. Периодические и непериодические колебания численности популяций под влиянием абиотических и биотических факторов среды называются популяционными волнами. </w:t>
      </w:r>
      <w:proofErr w:type="gramStart"/>
      <w:r w:rsidRPr="00853FA8">
        <w:rPr>
          <w:rFonts w:ascii="Times New Roman" w:hAnsi="Times New Roman" w:cs="Times New Roman"/>
          <w:sz w:val="28"/>
          <w:szCs w:val="28"/>
        </w:rPr>
        <w:t xml:space="preserve">Популяции обладают способностью к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, и их плотность при более или менее значительных колебаниях остается в устойчивом состоянии между своими нижним и верхним пределами (динамическое равновесие). </w:t>
      </w:r>
      <w:proofErr w:type="gramEnd"/>
    </w:p>
    <w:p w:rsidR="00AD7A39" w:rsidRDefault="00AD7A39" w:rsidP="00AD7A39">
      <w:pPr>
        <w:pStyle w:val="a7"/>
        <w:rPr>
          <w:b/>
          <w:bCs/>
          <w:color w:val="006666"/>
        </w:rPr>
      </w:pPr>
      <w:bookmarkStart w:id="2" w:name="dpopul"/>
      <w:r>
        <w:rPr>
          <w:b/>
          <w:bCs/>
          <w:color w:val="006666"/>
        </w:rPr>
        <w:t>Популяцию определяют как группу организмов одного вида (внутри которой особи могут обмениваться генетической информацией), занимающую конкретное пространство и функционирующую как часть биотического сообщества.</w:t>
      </w:r>
      <w:r>
        <w:rPr>
          <w:b/>
          <w:bCs/>
          <w:color w:val="006666"/>
        </w:rPr>
        <w:br/>
        <w:t xml:space="preserve">Популяция характеризуется рядом признаков; единственным их носителем является группа, но не особи в этой группе. Важнейшее свойство популяции </w:t>
      </w:r>
      <w:proofErr w:type="gramStart"/>
      <w:r>
        <w:rPr>
          <w:b/>
          <w:bCs/>
          <w:color w:val="006666"/>
        </w:rPr>
        <w:t>-</w:t>
      </w:r>
      <w:r>
        <w:rPr>
          <w:b/>
          <w:bCs/>
          <w:i/>
          <w:iCs/>
          <w:color w:val="006666"/>
        </w:rPr>
        <w:t>п</w:t>
      </w:r>
      <w:proofErr w:type="gramEnd"/>
      <w:r>
        <w:rPr>
          <w:b/>
          <w:bCs/>
          <w:i/>
          <w:iCs/>
          <w:color w:val="006666"/>
        </w:rPr>
        <w:t>лотность</w:t>
      </w:r>
      <w:r>
        <w:rPr>
          <w:b/>
          <w:bCs/>
          <w:color w:val="006666"/>
        </w:rPr>
        <w:t>, т. е. число особей, отнесенное к некоторой единице пространства.</w:t>
      </w:r>
      <w:r>
        <w:rPr>
          <w:b/>
          <w:bCs/>
          <w:color w:val="006666"/>
        </w:rPr>
        <w:br/>
        <w:t> </w:t>
      </w:r>
      <w:r>
        <w:rPr>
          <w:b/>
          <w:bCs/>
          <w:color w:val="006666"/>
        </w:rPr>
        <w:br/>
      </w:r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24100" cy="1885950"/>
            <wp:effectExtent l="19050" t="0" r="0" b="0"/>
            <wp:wrapSquare wrapText="bothSides"/>
            <wp:docPr id="9" name="Рисунок 2" descr="http://grants.rsu.ru/osi/tsure/img/wpic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rants.rsu.ru/osi/tsure/img/wpic94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6666"/>
        </w:rPr>
        <w:t>    Численность популяции определяется в основном двумя противоположными явлениями - рождаемостью и смертностью.</w:t>
      </w:r>
      <w:r>
        <w:rPr>
          <w:b/>
          <w:bCs/>
          <w:color w:val="006666"/>
        </w:rPr>
        <w:br/>
        <w:t> </w:t>
      </w:r>
      <w:r>
        <w:rPr>
          <w:b/>
          <w:bCs/>
          <w:color w:val="006666"/>
        </w:rPr>
        <w:br/>
      </w:r>
      <w:bookmarkStart w:id="3" w:name="potent"/>
      <w:bookmarkEnd w:id="2"/>
      <w:r>
        <w:rPr>
          <w:b/>
          <w:bCs/>
          <w:color w:val="006666"/>
        </w:rPr>
        <w:t xml:space="preserve">Экспоненциальная кривая выражает так называемый </w:t>
      </w:r>
      <w:r>
        <w:rPr>
          <w:b/>
          <w:bCs/>
          <w:i/>
          <w:iCs/>
          <w:color w:val="006666"/>
        </w:rPr>
        <w:t>биотический потенциал</w:t>
      </w:r>
      <w:proofErr w:type="gramStart"/>
      <w:r>
        <w:rPr>
          <w:b/>
          <w:bCs/>
          <w:i/>
          <w:iCs/>
          <w:color w:val="006666"/>
        </w:rPr>
        <w:t>.</w:t>
      </w:r>
      <w:proofErr w:type="gramEnd"/>
      <w:r>
        <w:rPr>
          <w:b/>
          <w:bCs/>
          <w:color w:val="006666"/>
        </w:rPr>
        <w:t xml:space="preserve"> </w:t>
      </w:r>
      <w:proofErr w:type="gramStart"/>
      <w:r>
        <w:rPr>
          <w:b/>
          <w:bCs/>
          <w:color w:val="006666"/>
        </w:rPr>
        <w:t>п</w:t>
      </w:r>
      <w:proofErr w:type="gramEnd"/>
      <w:r>
        <w:rPr>
          <w:b/>
          <w:bCs/>
          <w:color w:val="006666"/>
        </w:rPr>
        <w:t>опуляции</w:t>
      </w:r>
      <w:r>
        <w:rPr>
          <w:b/>
          <w:bCs/>
          <w:color w:val="006666"/>
        </w:rPr>
        <w:br/>
        <w:t xml:space="preserve">Рис.1. </w:t>
      </w:r>
      <w:proofErr w:type="gramStart"/>
      <w:r>
        <w:rPr>
          <w:b/>
          <w:bCs/>
          <w:color w:val="006666"/>
        </w:rPr>
        <w:t>Экспоненциальная</w:t>
      </w:r>
      <w:proofErr w:type="gramEnd"/>
      <w:r>
        <w:rPr>
          <w:b/>
          <w:bCs/>
          <w:color w:val="006666"/>
        </w:rPr>
        <w:t xml:space="preserve"> (а) и </w:t>
      </w:r>
      <w:proofErr w:type="spellStart"/>
      <w:r>
        <w:rPr>
          <w:b/>
          <w:bCs/>
          <w:color w:val="006666"/>
        </w:rPr>
        <w:t>логистическая</w:t>
      </w:r>
      <w:proofErr w:type="spellEnd"/>
      <w:r>
        <w:rPr>
          <w:b/>
          <w:bCs/>
          <w:color w:val="006666"/>
        </w:rPr>
        <w:t xml:space="preserve"> (б) кривые роста популяции. Заштрихованная площадь - сопротивление среды.</w:t>
      </w:r>
      <w:r>
        <w:rPr>
          <w:b/>
          <w:bCs/>
          <w:color w:val="006666"/>
        </w:rPr>
        <w:br/>
        <w:t> </w:t>
      </w:r>
      <w:r>
        <w:rPr>
          <w:b/>
          <w:bCs/>
          <w:color w:val="006666"/>
        </w:rPr>
        <w:br/>
        <w:t>    В природе в основном наблюдается иная картина. Прежде всего, коэффициент прироста не остается постоянным, так как рождаемость и смертность меняются в зависимости от условий среды и возраста организмов, а пища и территория редко предоставлены в достаточном объеме.</w:t>
      </w:r>
      <w:r>
        <w:rPr>
          <w:b/>
          <w:bCs/>
          <w:color w:val="006666"/>
        </w:rPr>
        <w:br/>
        <w:t>  </w:t>
      </w:r>
      <w:bookmarkStart w:id="4" w:name="logkr"/>
      <w:bookmarkEnd w:id="3"/>
      <w:r>
        <w:rPr>
          <w:b/>
          <w:bCs/>
          <w:color w:val="006666"/>
        </w:rPr>
        <w:t xml:space="preserve">Чаще всего реальный рост численности популяции выражается S-образной зависимостью, которую называют </w:t>
      </w:r>
      <w:proofErr w:type="spellStart"/>
      <w:r>
        <w:rPr>
          <w:b/>
          <w:bCs/>
          <w:color w:val="006666"/>
        </w:rPr>
        <w:t>логистической</w:t>
      </w:r>
      <w:proofErr w:type="spellEnd"/>
      <w:r>
        <w:rPr>
          <w:b/>
          <w:bCs/>
          <w:color w:val="006666"/>
        </w:rPr>
        <w:t xml:space="preserve"> кривой роста (рис. 1,6). Уравнение </w:t>
      </w:r>
      <w:proofErr w:type="spellStart"/>
      <w:r>
        <w:rPr>
          <w:b/>
          <w:bCs/>
          <w:color w:val="006666"/>
        </w:rPr>
        <w:t>логистической</w:t>
      </w:r>
      <w:proofErr w:type="spellEnd"/>
      <w:r>
        <w:rPr>
          <w:b/>
          <w:bCs/>
          <w:color w:val="006666"/>
        </w:rPr>
        <w:t xml:space="preserve"> кривой отличается от уравнения биотического потенциала корректирующим фактором: </w:t>
      </w:r>
      <w:r>
        <w:rPr>
          <w:b/>
          <w:bCs/>
          <w:i/>
          <w:iCs/>
          <w:color w:val="006666"/>
        </w:rPr>
        <w:t>(K-N)/K</w:t>
      </w:r>
      <w:r>
        <w:rPr>
          <w:b/>
          <w:bCs/>
          <w:color w:val="006666"/>
        </w:rPr>
        <w:t>, где</w:t>
      </w:r>
      <w:proofErr w:type="gramStart"/>
      <w:r>
        <w:rPr>
          <w:b/>
          <w:bCs/>
          <w:color w:val="006666"/>
        </w:rPr>
        <w:t xml:space="preserve"> </w:t>
      </w:r>
      <w:r>
        <w:rPr>
          <w:b/>
          <w:bCs/>
          <w:i/>
          <w:iCs/>
          <w:color w:val="006666"/>
        </w:rPr>
        <w:t>К</w:t>
      </w:r>
      <w:proofErr w:type="gramEnd"/>
      <w:r>
        <w:rPr>
          <w:b/>
          <w:bCs/>
          <w:color w:val="006666"/>
        </w:rPr>
        <w:t xml:space="preserve"> - максимальное число особей, способных жить в рассматриваемой среде, т. е. асимптота кривой, N - численность популяции. Пространство, заключенное между биотическим потенциалом и </w:t>
      </w:r>
      <w:proofErr w:type="spellStart"/>
      <w:r>
        <w:rPr>
          <w:b/>
          <w:bCs/>
          <w:color w:val="006666"/>
        </w:rPr>
        <w:t>логистической</w:t>
      </w:r>
      <w:proofErr w:type="spellEnd"/>
      <w:r>
        <w:rPr>
          <w:b/>
          <w:bCs/>
          <w:color w:val="006666"/>
        </w:rPr>
        <w:t xml:space="preserve"> кривой роста, представляет собой </w:t>
      </w:r>
      <w:r>
        <w:rPr>
          <w:b/>
          <w:bCs/>
          <w:i/>
          <w:iCs/>
          <w:color w:val="006666"/>
        </w:rPr>
        <w:t>сопротивление среды</w:t>
      </w:r>
      <w:r>
        <w:rPr>
          <w:b/>
          <w:bCs/>
          <w:color w:val="006666"/>
        </w:rPr>
        <w:t xml:space="preserve">. </w:t>
      </w:r>
      <w:r>
        <w:rPr>
          <w:b/>
          <w:bCs/>
          <w:color w:val="006666"/>
        </w:rPr>
        <w:br/>
        <w:t>  </w:t>
      </w:r>
      <w:r>
        <w:rPr>
          <w:b/>
          <w:bCs/>
          <w:color w:val="006666"/>
        </w:rPr>
        <w:br/>
        <w:t xml:space="preserve">  Более подробно эти данные рассмотрены в разделе </w:t>
      </w:r>
      <w:bookmarkEnd w:id="4"/>
      <w:r>
        <w:rPr>
          <w:b/>
          <w:bCs/>
          <w:color w:val="006666"/>
        </w:rPr>
        <w:fldChar w:fldCharType="begin"/>
      </w:r>
      <w:r>
        <w:rPr>
          <w:b/>
          <w:bCs/>
          <w:color w:val="006666"/>
        </w:rPr>
        <w:instrText xml:space="preserve"> HYPERLINK "http://grants.rsu.ru/osi/tsure/koi8/emthst.html" \l "top" \t "ur" </w:instrText>
      </w:r>
      <w:r>
        <w:rPr>
          <w:b/>
          <w:bCs/>
          <w:color w:val="006666"/>
        </w:rPr>
        <w:fldChar w:fldCharType="separate"/>
      </w:r>
      <w:r>
        <w:rPr>
          <w:rStyle w:val="a8"/>
          <w:b/>
          <w:bCs/>
        </w:rPr>
        <w:t>моделей</w:t>
      </w:r>
      <w:r>
        <w:rPr>
          <w:b/>
          <w:bCs/>
          <w:color w:val="006666"/>
        </w:rPr>
        <w:fldChar w:fldCharType="end"/>
      </w:r>
      <w:r>
        <w:rPr>
          <w:b/>
          <w:bCs/>
          <w:color w:val="006666"/>
        </w:rPr>
        <w:t xml:space="preserve">, там же приводится анимированная с помощью языка </w:t>
      </w:r>
      <w:proofErr w:type="spellStart"/>
      <w:r>
        <w:rPr>
          <w:b/>
          <w:bCs/>
          <w:color w:val="006666"/>
        </w:rPr>
        <w:t>Java</w:t>
      </w:r>
      <w:proofErr w:type="spellEnd"/>
      <w:r>
        <w:rPr>
          <w:b/>
          <w:bCs/>
          <w:color w:val="006666"/>
        </w:rPr>
        <w:t xml:space="preserve"> </w:t>
      </w:r>
      <w:hyperlink r:id="rId14" w:anchor="top" w:tgtFrame="ur" w:history="1">
        <w:r>
          <w:rPr>
            <w:rStyle w:val="a8"/>
            <w:b/>
            <w:bCs/>
          </w:rPr>
          <w:t>действующая модель одновидовой популяции</w:t>
        </w:r>
      </w:hyperlink>
      <w:r>
        <w:rPr>
          <w:b/>
          <w:bCs/>
          <w:color w:val="006666"/>
        </w:rPr>
        <w:t xml:space="preserve">. </w:t>
      </w:r>
      <w:r>
        <w:rPr>
          <w:b/>
          <w:bCs/>
          <w:color w:val="006666"/>
        </w:rPr>
        <w:br/>
        <w:t xml:space="preserve">  С ее помощью можно детально изучить особенности динамики популяций. </w:t>
      </w:r>
    </w:p>
    <w:p w:rsidR="00853FA8" w:rsidRPr="00853FA8" w:rsidRDefault="00AD7A39" w:rsidP="00AD7A39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 </w:t>
      </w:r>
      <w:r w:rsidR="00853FA8" w:rsidRPr="00853FA8">
        <w:rPr>
          <w:rFonts w:ascii="Times New Roman" w:hAnsi="Times New Roman" w:cs="Times New Roman"/>
          <w:sz w:val="28"/>
          <w:szCs w:val="28"/>
        </w:rPr>
        <w:t>Изменение численности в системе «хищник-жертва»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Межвидовые взаимоотношения играют большую роль в динамике численности организмов. Хищники, уничтожая свои жертвы, влияют на их численность. Такое же действие оказывают и паразиты.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Математики А. Лотка (1880–1949 г.г.) и В.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Вольтерра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 (1860–1940 г.г.) независимо друг от друга разработали математические модели взаимодействия животных в системе «паразит – хозяин» (Лотка) и в системе «хищник – жертва» (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Вольтерра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). Различия в этих системах состоят лишь в количественном соотношении: один хищник уничтожает много жертв, а паразитов может быть много на одном хозяине.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В системе «хищник – жертва» численности хищника соответствует определенная численность жертвы и по мере возрастания плотности популяции жертвы увеличивается и плотность популяции хищника. Повышение же численности хищника приводит к снижению численности жертвы, что опять снижает количество хищников. Так происходят периодические колебания численности популяций хищника и жертвы с небольшими отклонениями от какого-то оптимального уровня (рис. 11). 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57875" cy="16383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Рис. 11. Колебания численности в системе «хищник – жертва»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 xml:space="preserve">Уравнения Лотки и 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Вольтерры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>, описывающие численность популяций в системах «паразит – хозяин» и «хищник – жертва»: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dN1/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dt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 = r1N1 – k1N1N2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dN2/</w:t>
      </w:r>
      <w:proofErr w:type="spellStart"/>
      <w:r w:rsidRPr="00853FA8">
        <w:rPr>
          <w:rFonts w:ascii="Times New Roman" w:hAnsi="Times New Roman" w:cs="Times New Roman"/>
          <w:sz w:val="28"/>
          <w:szCs w:val="28"/>
        </w:rPr>
        <w:t>dt</w:t>
      </w:r>
      <w:proofErr w:type="spellEnd"/>
      <w:r w:rsidRPr="00853FA8">
        <w:rPr>
          <w:rFonts w:ascii="Times New Roman" w:hAnsi="Times New Roman" w:cs="Times New Roman"/>
          <w:sz w:val="28"/>
          <w:szCs w:val="28"/>
        </w:rPr>
        <w:t xml:space="preserve"> = k2N1N2 – d2N2,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где N1 и N2 – плотность популяции соответственно жертвы и хищника; r1 и d2 – удельная скорость увеличения популяции жертвы и гибели популяции хищника, соответственно; k1 и k2 – константы хищничества.</w:t>
      </w:r>
    </w:p>
    <w:p w:rsidR="00853FA8" w:rsidRPr="00853FA8" w:rsidRDefault="00853FA8" w:rsidP="00853FA8">
      <w:pPr>
        <w:jc w:val="both"/>
        <w:rPr>
          <w:rFonts w:ascii="Times New Roman" w:hAnsi="Times New Roman" w:cs="Times New Roman"/>
          <w:sz w:val="28"/>
          <w:szCs w:val="28"/>
        </w:rPr>
      </w:pPr>
      <w:r w:rsidRPr="00853FA8">
        <w:rPr>
          <w:rFonts w:ascii="Times New Roman" w:hAnsi="Times New Roman" w:cs="Times New Roman"/>
          <w:sz w:val="28"/>
          <w:szCs w:val="28"/>
        </w:rPr>
        <w:t>Из этих  уравнений следует, что при отсутствии хищника популяция жертвы растет экспоненциально с потенциально неограниченной скоростью. Произведение N1N2 отражает количество контактов между двумя видами. Если умножить его на k2, получится максимальная скорость увеличения популяции хищника, а на k1 – скорость роста популяции жертвы.</w:t>
      </w:r>
    </w:p>
    <w:sectPr w:rsidR="00853FA8" w:rsidRPr="00853FA8" w:rsidSect="00DA4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409B5"/>
    <w:multiLevelType w:val="hybridMultilevel"/>
    <w:tmpl w:val="4936F690"/>
    <w:lvl w:ilvl="0" w:tplc="BC488F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FA8"/>
    <w:rsid w:val="00252A26"/>
    <w:rsid w:val="006554B2"/>
    <w:rsid w:val="0078549B"/>
    <w:rsid w:val="007D12E7"/>
    <w:rsid w:val="00853FA8"/>
    <w:rsid w:val="008D1C91"/>
    <w:rsid w:val="00AD7A39"/>
    <w:rsid w:val="00DA4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C5"/>
  </w:style>
  <w:style w:type="paragraph" w:styleId="1">
    <w:name w:val="heading 1"/>
    <w:basedOn w:val="a"/>
    <w:next w:val="a"/>
    <w:link w:val="10"/>
    <w:qFormat/>
    <w:rsid w:val="007D12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F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D12E7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5">
    <w:name w:val="Body Text"/>
    <w:basedOn w:val="a"/>
    <w:link w:val="a6"/>
    <w:rsid w:val="007D12E7"/>
    <w:pPr>
      <w:spacing w:after="0" w:line="240" w:lineRule="auto"/>
    </w:pPr>
    <w:rPr>
      <w:rFonts w:ascii="Times New Roman" w:eastAsia="Times New Roman" w:hAnsi="Times New Roman" w:cs="Times New Roman"/>
      <w:sz w:val="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D12E7"/>
    <w:rPr>
      <w:rFonts w:ascii="Times New Roman" w:eastAsia="Times New Roman" w:hAnsi="Times New Roman" w:cs="Times New Roman"/>
      <w:sz w:val="8"/>
      <w:szCs w:val="20"/>
      <w:lang w:eastAsia="ru-RU"/>
    </w:rPr>
  </w:style>
  <w:style w:type="paragraph" w:styleId="a7">
    <w:name w:val="Normal (Web)"/>
    <w:basedOn w:val="a"/>
    <w:uiPriority w:val="99"/>
    <w:rsid w:val="007D12E7"/>
    <w:pPr>
      <w:spacing w:after="100" w:afterAutospacing="1" w:line="240" w:lineRule="auto"/>
      <w:ind w:firstLine="240"/>
      <w:jc w:val="both"/>
    </w:pPr>
    <w:rPr>
      <w:rFonts w:ascii="Times New Roman" w:eastAsia="Times New Roman" w:hAnsi="Times New Roman" w:cs="Times New Roman"/>
      <w:color w:val="92A65F"/>
      <w:sz w:val="26"/>
      <w:szCs w:val="26"/>
      <w:lang w:eastAsia="ru-RU"/>
    </w:rPr>
  </w:style>
  <w:style w:type="character" w:styleId="a8">
    <w:name w:val="Hyperlink"/>
    <w:basedOn w:val="a0"/>
    <w:uiPriority w:val="99"/>
    <w:semiHidden/>
    <w:unhideWhenUsed/>
    <w:rsid w:val="00AD7A39"/>
    <w:rPr>
      <w:color w:val="009999"/>
      <w:u w:val="single"/>
    </w:rPr>
  </w:style>
  <w:style w:type="paragraph" w:styleId="a9">
    <w:name w:val="Plain Text"/>
    <w:basedOn w:val="a"/>
    <w:link w:val="aa"/>
    <w:uiPriority w:val="99"/>
    <w:semiHidden/>
    <w:unhideWhenUsed/>
    <w:rsid w:val="0078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Знак"/>
    <w:basedOn w:val="a0"/>
    <w:link w:val="a9"/>
    <w:uiPriority w:val="99"/>
    <w:semiHidden/>
    <w:rsid w:val="007854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12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F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D12E7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5">
    <w:name w:val="Body Text"/>
    <w:basedOn w:val="a"/>
    <w:link w:val="a6"/>
    <w:rsid w:val="007D12E7"/>
    <w:pPr>
      <w:spacing w:after="0" w:line="240" w:lineRule="auto"/>
    </w:pPr>
    <w:rPr>
      <w:rFonts w:ascii="Times New Roman" w:eastAsia="Times New Roman" w:hAnsi="Times New Roman" w:cs="Times New Roman"/>
      <w:sz w:val="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D12E7"/>
    <w:rPr>
      <w:rFonts w:ascii="Times New Roman" w:eastAsia="Times New Roman" w:hAnsi="Times New Roman" w:cs="Times New Roman"/>
      <w:sz w:val="8"/>
      <w:szCs w:val="20"/>
      <w:lang w:eastAsia="ru-RU"/>
    </w:rPr>
  </w:style>
  <w:style w:type="paragraph" w:styleId="a7">
    <w:name w:val="Normal (Web)"/>
    <w:basedOn w:val="a"/>
    <w:rsid w:val="007D12E7"/>
    <w:pPr>
      <w:spacing w:after="100" w:afterAutospacing="1" w:line="240" w:lineRule="auto"/>
      <w:ind w:firstLine="240"/>
      <w:jc w:val="both"/>
    </w:pPr>
    <w:rPr>
      <w:rFonts w:ascii="Times New Roman" w:eastAsia="Times New Roman" w:hAnsi="Times New Roman" w:cs="Times New Roman"/>
      <w:color w:val="92A65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grants.rsu.ru/osi/tsure/class/sm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17</Pages>
  <Words>4263</Words>
  <Characters>24302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dgim</cp:lastModifiedBy>
  <cp:revision>2</cp:revision>
  <dcterms:created xsi:type="dcterms:W3CDTF">2011-03-31T17:52:00Z</dcterms:created>
  <dcterms:modified xsi:type="dcterms:W3CDTF">2011-04-01T06:49:00Z</dcterms:modified>
</cp:coreProperties>
</file>