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1809"/>
        <w:gridCol w:w="1985"/>
        <w:gridCol w:w="5670"/>
      </w:tblGrid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3A" w:rsidRDefault="00E9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43A" w:rsidRDefault="00E9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Подразделения, студенты которых  приглашаются для участия в конкурсе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3A" w:rsidRDefault="00E9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допуска  к конкурсу, материалы, подтверждающие достоинства соискателя 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Е.Т. Гайдара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ЭФ, МФУ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обучение на "хорошо" и "отлично" за все время учебы (копия 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участие в научных исследованиях в области экономики (список публикаций с приложением копий статей и тезисов, копии дипломов, грамот)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Вознесенского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ФилФ</w:t>
            </w:r>
            <w:proofErr w:type="spellEnd"/>
            <w:r>
              <w:rPr>
                <w:rFonts w:ascii="Times New Roman" w:hAnsi="Times New Roman" w:cs="Times New Roman"/>
              </w:rPr>
              <w:t>, ФЖ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студент обучается по направлению подготовки (специальности) "Литературное творчество", или "Журналистика", или "Военная журналистика";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студент имеет по результатам промежуточной аттестации за предыдущий учебный год оценки "хорошо" и (или) "отлично" при наличии не менее 50 процентов оценок "отлично" (копия 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Список публикаций с приложением копий статей и тезисов, копии дипломов, грамот за предыдущие 2 года.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Солженицына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ФЖ, </w:t>
            </w:r>
            <w:proofErr w:type="spellStart"/>
            <w:r>
              <w:rPr>
                <w:rFonts w:ascii="Times New Roman" w:hAnsi="Times New Roman" w:cs="Times New Roman"/>
              </w:rPr>
              <w:t>ФсФ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обучение на "хорошо" и "отлично" за все время учебы (копия 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участие в литературном творчестве и (или) научных исследованиях в области литературного творчества, политологии и журналистики (список публикаций с приложением копий статей и тезисов, копии дипломов, грамот, грантов)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Д.С. Лихачева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ФилФ</w:t>
            </w:r>
            <w:proofErr w:type="spellEnd"/>
            <w:r>
              <w:rPr>
                <w:rFonts w:ascii="Times New Roman" w:hAnsi="Times New Roman" w:cs="Times New Roman"/>
              </w:rPr>
              <w:t>. ИИК, ИФ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наличие по результатам промежуточных аттестаций только оценок "отлично", полученных в течение года, предшествующего назначению стипендий (копия 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научно-исследовательской деятельности в области филологии и культурологии, в том числе литературы и культуры Древней Руси, в течение года, предшествующего назначению стипендий;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достижение студентом в течение года, предшествующего назначению стипендий: список публикаций с приложением копий статей и тезисов, копии дипломов, грамот, грантов.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Собчака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наличие по результатам промежуточных аттестаций только оценок "отлично", полученных в течение года, предшествующего назначению стипендий (копия </w:t>
            </w:r>
            <w:r>
              <w:rPr>
                <w:rFonts w:ascii="Times New Roman" w:hAnsi="Times New Roman" w:cs="Times New Roman"/>
              </w:rPr>
              <w:lastRenderedPageBreak/>
              <w:t>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научно-исследовательской деятельности в области юриспруденции в течение года, предшествующего назначению стипендий;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достижение студентом в течение года, предшествующего назначению стипендии: список публикаций с приложением копий статей и тезисов, копии дипломов, грамот, грантов.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Туманова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ЮИ; стипендия для студентов и аспирантов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направлению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подготовки (специальности) "юриспруденция" (копия 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наличие по результатам промежуточной аттестации за предыдущий учебный год оценки "хорошо" и "отлично" при наличии не менее 50 процентов оценок "отлично";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достижение студентом в течение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лет, предшествующих назначению стипендии: список публикаций с приложением копий статей и тезисов, копии дипломов, грамот, грантов. 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Ю.Д. </w:t>
            </w:r>
            <w:proofErr w:type="spellStart"/>
            <w:r>
              <w:rPr>
                <w:rFonts w:ascii="Times New Roman" w:hAnsi="Times New Roman" w:cs="Times New Roman"/>
              </w:rPr>
              <w:t>Маслюкова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ФТФ, РФФ, ФФ, ФИТ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направлениям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(специальностям), обеспечивающим подготовку кадров для организаций оборонно-промышленного комплекса (копия зачетной книжки; дипломы, для магистрантов).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наличие по результатам промежуточной аттестации за предыдущий учебный год оценок "хорошо" и "отлично";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активное участие в научно-исследовательской деятельности, осуществляемой образовательным учреждением, в течение года, предшествующего назначению стипендии: список публикаций с приложением копий статей и тезисов, копии дипломов, грамот, грантов.</w:t>
            </w:r>
          </w:p>
        </w:tc>
      </w:tr>
    </w:tbl>
    <w:p w:rsidR="00A81733" w:rsidRDefault="00A81733">
      <w:bookmarkStart w:id="0" w:name="_GoBack"/>
      <w:bookmarkEnd w:id="0"/>
    </w:p>
    <w:sectPr w:rsidR="00A8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A4"/>
    <w:rsid w:val="00A81733"/>
    <w:rsid w:val="00C176A4"/>
    <w:rsid w:val="00E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2017-05-22T05:02:00Z</dcterms:created>
  <dcterms:modified xsi:type="dcterms:W3CDTF">2017-05-22T05:02:00Z</dcterms:modified>
</cp:coreProperties>
</file>